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64FF" w14:textId="7B7A27AA" w:rsidR="00EC4CB6" w:rsidRPr="003C5694" w:rsidRDefault="00EC4CB6" w:rsidP="000521DE">
      <w:pPr>
        <w:pStyle w:val="berschrift4"/>
        <w:spacing w:before="0"/>
        <w:rPr>
          <w:rFonts w:ascii="Carlito" w:hAnsi="Carlito" w:cs="Carlito"/>
          <w:color w:val="880000"/>
          <w:sz w:val="24"/>
          <w:szCs w:val="24"/>
        </w:rPr>
      </w:pPr>
      <w:r w:rsidRPr="003C5694">
        <w:rPr>
          <w:rFonts w:ascii="Carlito" w:hAnsi="Carlito" w:cs="Carlito"/>
          <w:b w:val="0"/>
          <w:bCs w:val="0"/>
          <w:color w:val="880000"/>
          <w:sz w:val="24"/>
          <w:szCs w:val="24"/>
        </w:rPr>
        <w:t xml:space="preserve">Hinweise zur Datenverarbeitung für </w:t>
      </w:r>
      <w:proofErr w:type="spellStart"/>
      <w:r w:rsidRPr="003C5694">
        <w:rPr>
          <w:rFonts w:ascii="Carlito" w:hAnsi="Carlito" w:cs="Carlito"/>
          <w:b w:val="0"/>
          <w:bCs w:val="0"/>
          <w:color w:val="880000"/>
          <w:sz w:val="24"/>
          <w:szCs w:val="24"/>
        </w:rPr>
        <w:t>Mandant:innen</w:t>
      </w:r>
      <w:proofErr w:type="spellEnd"/>
      <w:r w:rsidRPr="003C5694">
        <w:rPr>
          <w:rFonts w:ascii="Carlito" w:hAnsi="Carlito" w:cs="Carlito"/>
          <w:b w:val="0"/>
          <w:bCs w:val="0"/>
          <w:color w:val="880000"/>
          <w:sz w:val="24"/>
          <w:szCs w:val="24"/>
        </w:rPr>
        <w:t xml:space="preserve"> und </w:t>
      </w:r>
      <w:proofErr w:type="spellStart"/>
      <w:r w:rsidRPr="003C5694">
        <w:rPr>
          <w:rFonts w:ascii="Carlito" w:hAnsi="Carlito" w:cs="Carlito"/>
          <w:b w:val="0"/>
          <w:bCs w:val="0"/>
          <w:color w:val="880000"/>
          <w:sz w:val="24"/>
          <w:szCs w:val="24"/>
        </w:rPr>
        <w:t>Interessent:innen</w:t>
      </w:r>
      <w:proofErr w:type="spellEnd"/>
      <w:r w:rsidRPr="003C5694">
        <w:rPr>
          <w:rFonts w:ascii="Carlito" w:hAnsi="Carlito" w:cs="Carlito"/>
          <w:b w:val="0"/>
          <w:bCs w:val="0"/>
          <w:color w:val="880000"/>
          <w:sz w:val="24"/>
          <w:szCs w:val="24"/>
        </w:rPr>
        <w:t xml:space="preserve"> (Stand: 22. Januar 2025)</w:t>
      </w:r>
    </w:p>
    <w:p w14:paraId="3DE3568A" w14:textId="77777777" w:rsidR="00EC4CB6" w:rsidRPr="000521DE" w:rsidRDefault="00EC4CB6" w:rsidP="00EC4CB6">
      <w:pPr>
        <w:rPr>
          <w:sz w:val="20"/>
          <w:szCs w:val="20"/>
        </w:rPr>
      </w:pPr>
      <w:r w:rsidRPr="000521DE">
        <w:rPr>
          <w:sz w:val="20"/>
          <w:szCs w:val="20"/>
        </w:rPr>
        <w:t>Hiermit informieren wir Sie über die Verarbeitung Ihrer personenbezogenen Daten, sowie die Ihnen nach den datenschutzrechtlichen Regelungen zustehenden Rechte. Das Anwaltsgeheimnis bleibt hiervon unberührt und schützt Ihre Daten nach unseren berufsrechtlichen Bestimmungen.</w:t>
      </w:r>
    </w:p>
    <w:p w14:paraId="557BC60C" w14:textId="77777777" w:rsidR="00EC4CB6" w:rsidRPr="000521DE" w:rsidRDefault="00EC4CB6" w:rsidP="00EC4CB6">
      <w:pPr>
        <w:rPr>
          <w:sz w:val="20"/>
          <w:szCs w:val="20"/>
        </w:rPr>
      </w:pPr>
      <w:r w:rsidRPr="000521DE">
        <w:rPr>
          <w:sz w:val="20"/>
          <w:szCs w:val="20"/>
        </w:rPr>
        <w:t xml:space="preserve">Die jeweils aktuellen Datenschutzhinweise der Kanzlei gemäß Artikel 13, 14 DSGVO finden Sie hier: </w:t>
      </w:r>
      <w:hyperlink r:id="rId7" w:tooltip="https://www.wagner-schneider.de/datenschutz/" w:history="1">
        <w:r w:rsidRPr="000521DE">
          <w:rPr>
            <w:rStyle w:val="Hyperlink"/>
            <w:sz w:val="20"/>
            <w:szCs w:val="20"/>
          </w:rPr>
          <w:t>https://www.wagner-schneider.de/datenschutz/</w:t>
        </w:r>
      </w:hyperlink>
      <w:r w:rsidRPr="000521DE">
        <w:rPr>
          <w:sz w:val="20"/>
          <w:szCs w:val="20"/>
        </w:rPr>
        <w:t xml:space="preserve"> </w:t>
      </w:r>
    </w:p>
    <w:p w14:paraId="08699301" w14:textId="77777777" w:rsidR="00EC4CB6" w:rsidRPr="000521DE" w:rsidRDefault="00EC4CB6" w:rsidP="00EC4CB6">
      <w:pPr>
        <w:rPr>
          <w:sz w:val="20"/>
          <w:szCs w:val="20"/>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EC4CB6" w:rsidRPr="000521DE" w14:paraId="5148F55A" w14:textId="77777777" w:rsidTr="000521DE">
        <w:tc>
          <w:tcPr>
            <w:tcW w:w="9067" w:type="dxa"/>
          </w:tcPr>
          <w:p w14:paraId="55393C44" w14:textId="1269D038" w:rsidR="00EC4CB6" w:rsidRPr="000521DE" w:rsidRDefault="00EC4CB6" w:rsidP="00EC4CB6">
            <w:pPr>
              <w:numPr>
                <w:ilvl w:val="0"/>
                <w:numId w:val="11"/>
              </w:numPr>
              <w:rPr>
                <w:b/>
                <w:bCs/>
                <w:sz w:val="20"/>
                <w:szCs w:val="20"/>
              </w:rPr>
            </w:pPr>
            <w:r w:rsidRPr="000521DE">
              <w:rPr>
                <w:b/>
                <w:bCs/>
                <w:sz w:val="20"/>
                <w:szCs w:val="20"/>
              </w:rPr>
              <w:t xml:space="preserve">Verantwortliche für die Datenverarbeitung: </w:t>
            </w:r>
          </w:p>
          <w:p w14:paraId="627DB9B0" w14:textId="7354E4FB" w:rsidR="00EC4CB6" w:rsidRPr="000521DE" w:rsidRDefault="00EC4CB6" w:rsidP="0081553B">
            <w:pPr>
              <w:rPr>
                <w:sz w:val="20"/>
                <w:szCs w:val="20"/>
              </w:rPr>
            </w:pPr>
            <w:r w:rsidRPr="000521DE">
              <w:rPr>
                <w:sz w:val="20"/>
                <w:szCs w:val="20"/>
              </w:rPr>
              <w:t xml:space="preserve">Rechtsanwältin Daniela Wagner-Schneider LL.M., DWS|LAW, Großherzog-Friedrich-Str. 40, D-66111 Saarbrücken, Tel.: +49 (0) 681-387 526 70, Fax: +49 (0) 681-387 526 71, E-Mail: </w:t>
            </w:r>
            <w:hyperlink r:id="rId8" w:history="1">
              <w:r w:rsidR="000521DE" w:rsidRPr="000521DE">
                <w:rPr>
                  <w:rStyle w:val="Hyperlink"/>
                  <w:sz w:val="20"/>
                  <w:szCs w:val="20"/>
                </w:rPr>
                <w:t>office@wagner-schneider.de</w:t>
              </w:r>
            </w:hyperlink>
          </w:p>
          <w:p w14:paraId="0FC9F1AB" w14:textId="77777777" w:rsidR="000521DE" w:rsidRPr="000521DE" w:rsidRDefault="000521DE" w:rsidP="0081553B">
            <w:pPr>
              <w:rPr>
                <w:sz w:val="20"/>
                <w:szCs w:val="20"/>
              </w:rPr>
            </w:pPr>
          </w:p>
        </w:tc>
      </w:tr>
      <w:tr w:rsidR="00EC4CB6" w:rsidRPr="000521DE" w14:paraId="37BEEEE8" w14:textId="77777777" w:rsidTr="000521DE">
        <w:tc>
          <w:tcPr>
            <w:tcW w:w="9067" w:type="dxa"/>
          </w:tcPr>
          <w:p w14:paraId="76F95B6D" w14:textId="77777777" w:rsidR="00EC4CB6" w:rsidRPr="000521DE" w:rsidRDefault="00EC4CB6" w:rsidP="00EC4CB6">
            <w:pPr>
              <w:numPr>
                <w:ilvl w:val="0"/>
                <w:numId w:val="11"/>
              </w:numPr>
              <w:rPr>
                <w:b/>
                <w:bCs/>
                <w:sz w:val="20"/>
                <w:szCs w:val="20"/>
              </w:rPr>
            </w:pPr>
            <w:r w:rsidRPr="000521DE">
              <w:rPr>
                <w:b/>
                <w:bCs/>
                <w:sz w:val="20"/>
                <w:szCs w:val="20"/>
              </w:rPr>
              <w:t>Kontakt für Datenschutzanfragen:</w:t>
            </w:r>
          </w:p>
          <w:p w14:paraId="1FD5D0AF" w14:textId="77777777" w:rsidR="00EC4CB6" w:rsidRPr="000521DE" w:rsidRDefault="00EC4CB6" w:rsidP="0081553B">
            <w:pPr>
              <w:rPr>
                <w:sz w:val="20"/>
                <w:szCs w:val="20"/>
              </w:rPr>
            </w:pPr>
            <w:r w:rsidRPr="000521DE">
              <w:rPr>
                <w:sz w:val="20"/>
                <w:szCs w:val="20"/>
              </w:rPr>
              <w:t>Für Fragen zum Datenschutz stehen wir Ihnen unter den o. g. Kontaktdaten zur Verfügung.</w:t>
            </w:r>
          </w:p>
          <w:p w14:paraId="57356DB7" w14:textId="77777777" w:rsidR="000521DE" w:rsidRPr="000521DE" w:rsidRDefault="000521DE" w:rsidP="0081553B">
            <w:pPr>
              <w:rPr>
                <w:sz w:val="20"/>
                <w:szCs w:val="20"/>
              </w:rPr>
            </w:pPr>
          </w:p>
        </w:tc>
      </w:tr>
      <w:tr w:rsidR="00EC4CB6" w:rsidRPr="000521DE" w14:paraId="1B3F4D24" w14:textId="77777777" w:rsidTr="000521DE">
        <w:tc>
          <w:tcPr>
            <w:tcW w:w="9067" w:type="dxa"/>
          </w:tcPr>
          <w:p w14:paraId="32E00390" w14:textId="77777777" w:rsidR="00EC4CB6" w:rsidRPr="000521DE" w:rsidRDefault="00EC4CB6" w:rsidP="00EC4CB6">
            <w:pPr>
              <w:numPr>
                <w:ilvl w:val="0"/>
                <w:numId w:val="11"/>
              </w:numPr>
              <w:rPr>
                <w:b/>
                <w:bCs/>
                <w:sz w:val="20"/>
                <w:szCs w:val="20"/>
              </w:rPr>
            </w:pPr>
            <w:r w:rsidRPr="000521DE">
              <w:rPr>
                <w:b/>
                <w:bCs/>
                <w:sz w:val="20"/>
                <w:szCs w:val="20"/>
              </w:rPr>
              <w:t>Kategorien der Daten:</w:t>
            </w:r>
          </w:p>
          <w:p w14:paraId="56F57783" w14:textId="77777777" w:rsidR="00EC4CB6" w:rsidRPr="000521DE" w:rsidRDefault="00EC4CB6" w:rsidP="0081553B">
            <w:pPr>
              <w:rPr>
                <w:sz w:val="20"/>
                <w:szCs w:val="20"/>
              </w:rPr>
            </w:pPr>
            <w:r w:rsidRPr="000521DE">
              <w:rPr>
                <w:sz w:val="20"/>
                <w:szCs w:val="20"/>
              </w:rPr>
              <w:t>Im Falle einer Anfrage oder im Rahmen der Mandatierung erheben wir folgende Daten:</w:t>
            </w:r>
          </w:p>
          <w:p w14:paraId="21F6D261" w14:textId="77777777" w:rsidR="00EC4CB6" w:rsidRPr="000521DE" w:rsidRDefault="00EC4CB6" w:rsidP="00EC4CB6">
            <w:pPr>
              <w:pStyle w:val="Listenabsatz"/>
              <w:numPr>
                <w:ilvl w:val="0"/>
                <w:numId w:val="12"/>
              </w:numPr>
              <w:rPr>
                <w:sz w:val="20"/>
                <w:szCs w:val="20"/>
              </w:rPr>
            </w:pPr>
            <w:r w:rsidRPr="000521DE">
              <w:rPr>
                <w:sz w:val="20"/>
                <w:szCs w:val="20"/>
              </w:rPr>
              <w:t xml:space="preserve">Ihre Stammdaten (Anrede, Vorname, Nachname, Firmenname, ggf. Geburtsname und Geburtsdatum), </w:t>
            </w:r>
          </w:p>
          <w:p w14:paraId="14F19B66" w14:textId="77777777" w:rsidR="00EC4CB6" w:rsidRPr="000521DE" w:rsidRDefault="00EC4CB6" w:rsidP="00EC4CB6">
            <w:pPr>
              <w:pStyle w:val="Listenabsatz"/>
              <w:numPr>
                <w:ilvl w:val="0"/>
                <w:numId w:val="12"/>
              </w:numPr>
              <w:rPr>
                <w:sz w:val="20"/>
                <w:szCs w:val="20"/>
              </w:rPr>
            </w:pPr>
            <w:r w:rsidRPr="000521DE">
              <w:rPr>
                <w:sz w:val="20"/>
                <w:szCs w:val="20"/>
              </w:rPr>
              <w:t xml:space="preserve">Ihre Kommunikationsdaten (Anschrift, Telefonnummer(n), Mobilnummer(n), Fax-Nr., E-Mail-Adresse(n), etc.) </w:t>
            </w:r>
          </w:p>
          <w:p w14:paraId="13E34876" w14:textId="77777777" w:rsidR="00EC4CB6" w:rsidRPr="000521DE" w:rsidRDefault="00EC4CB6" w:rsidP="00EC4CB6">
            <w:pPr>
              <w:pStyle w:val="Listenabsatz"/>
              <w:numPr>
                <w:ilvl w:val="0"/>
                <w:numId w:val="12"/>
              </w:numPr>
              <w:rPr>
                <w:sz w:val="20"/>
                <w:szCs w:val="20"/>
              </w:rPr>
            </w:pPr>
            <w:r w:rsidRPr="000521DE">
              <w:rPr>
                <w:sz w:val="20"/>
                <w:szCs w:val="20"/>
              </w:rPr>
              <w:t>weitere Daten, die für die Mandatsdurchführung erforderlich sind (</w:t>
            </w:r>
            <w:proofErr w:type="spellStart"/>
            <w:r w:rsidRPr="000521DE">
              <w:rPr>
                <w:sz w:val="20"/>
                <w:szCs w:val="20"/>
              </w:rPr>
              <w:t>USt</w:t>
            </w:r>
            <w:proofErr w:type="spellEnd"/>
            <w:r w:rsidRPr="000521DE">
              <w:rPr>
                <w:sz w:val="20"/>
                <w:szCs w:val="20"/>
              </w:rPr>
              <w:t xml:space="preserve">-ID, Kontodaten, Buchungsdaten, Versicherungsdaten etc.), </w:t>
            </w:r>
          </w:p>
          <w:p w14:paraId="4A77BA62" w14:textId="77777777" w:rsidR="00EC4CB6" w:rsidRPr="000521DE" w:rsidRDefault="00EC4CB6" w:rsidP="00EC4CB6">
            <w:pPr>
              <w:pStyle w:val="Listenabsatz"/>
              <w:numPr>
                <w:ilvl w:val="0"/>
                <w:numId w:val="12"/>
              </w:numPr>
              <w:rPr>
                <w:sz w:val="20"/>
                <w:szCs w:val="20"/>
              </w:rPr>
            </w:pPr>
            <w:r w:rsidRPr="000521DE">
              <w:rPr>
                <w:sz w:val="20"/>
                <w:szCs w:val="20"/>
              </w:rPr>
              <w:t xml:space="preserve">Informationen und </w:t>
            </w:r>
            <w:r w:rsidRPr="000521DE">
              <w:rPr>
                <w:sz w:val="20"/>
                <w:szCs w:val="20"/>
              </w:rPr>
              <w:t>D</w:t>
            </w:r>
            <w:r w:rsidRPr="000521DE">
              <w:rPr>
                <w:sz w:val="20"/>
                <w:szCs w:val="20"/>
              </w:rPr>
              <w:t>aten, die für die Beantwortung einer Anfrage oder für die Beratung und/oder Geltendmachung und Verteidigung Ihrer Rechte im Rahmen des konkreten Mandats notwendig sind.</w:t>
            </w:r>
          </w:p>
          <w:p w14:paraId="115F9762" w14:textId="53DCD795" w:rsidR="000521DE" w:rsidRPr="000521DE" w:rsidRDefault="000521DE" w:rsidP="000521DE">
            <w:pPr>
              <w:pStyle w:val="Listenabsatz"/>
              <w:ind w:left="360"/>
              <w:rPr>
                <w:sz w:val="20"/>
                <w:szCs w:val="20"/>
              </w:rPr>
            </w:pPr>
          </w:p>
        </w:tc>
      </w:tr>
      <w:tr w:rsidR="00EC4CB6" w:rsidRPr="000521DE" w14:paraId="31B92232" w14:textId="77777777" w:rsidTr="000521DE">
        <w:tc>
          <w:tcPr>
            <w:tcW w:w="9067" w:type="dxa"/>
          </w:tcPr>
          <w:p w14:paraId="6F75E571" w14:textId="26A2EF25" w:rsidR="00EC4CB6" w:rsidRPr="000521DE" w:rsidRDefault="00EC4CB6" w:rsidP="00EC4CB6">
            <w:pPr>
              <w:numPr>
                <w:ilvl w:val="0"/>
                <w:numId w:val="11"/>
              </w:numPr>
              <w:rPr>
                <w:b/>
                <w:bCs/>
                <w:sz w:val="20"/>
                <w:szCs w:val="20"/>
              </w:rPr>
            </w:pPr>
            <w:r w:rsidRPr="000521DE">
              <w:rPr>
                <w:b/>
                <w:bCs/>
                <w:sz w:val="20"/>
                <w:szCs w:val="20"/>
              </w:rPr>
              <w:t xml:space="preserve">Zwecke der vorliegenden Datenverarbeitungen: </w:t>
            </w:r>
          </w:p>
          <w:p w14:paraId="3586329A" w14:textId="128FE5DF" w:rsidR="00EC4CB6" w:rsidRPr="000521DE" w:rsidRDefault="00EC4CB6" w:rsidP="00EC4CB6">
            <w:pPr>
              <w:rPr>
                <w:sz w:val="20"/>
                <w:szCs w:val="20"/>
              </w:rPr>
            </w:pPr>
            <w:r w:rsidRPr="000521DE">
              <w:rPr>
                <w:sz w:val="20"/>
                <w:szCs w:val="20"/>
              </w:rPr>
              <w:t xml:space="preserve">Die </w:t>
            </w:r>
            <w:r w:rsidR="00934FDB" w:rsidRPr="000521DE">
              <w:rPr>
                <w:sz w:val="20"/>
                <w:szCs w:val="20"/>
              </w:rPr>
              <w:t>Verarbeit</w:t>
            </w:r>
            <w:r w:rsidRPr="000521DE">
              <w:rPr>
                <w:sz w:val="20"/>
                <w:szCs w:val="20"/>
              </w:rPr>
              <w:t xml:space="preserve">ung </w:t>
            </w:r>
            <w:r w:rsidR="00934FDB" w:rsidRPr="000521DE">
              <w:rPr>
                <w:sz w:val="20"/>
                <w:szCs w:val="20"/>
              </w:rPr>
              <w:t>Ihr</w:t>
            </w:r>
            <w:r w:rsidRPr="000521DE">
              <w:rPr>
                <w:sz w:val="20"/>
                <w:szCs w:val="20"/>
              </w:rPr>
              <w:t>er Daten erfolgt</w:t>
            </w:r>
            <w:r w:rsidR="00934FDB" w:rsidRPr="000521DE">
              <w:rPr>
                <w:sz w:val="20"/>
                <w:szCs w:val="20"/>
              </w:rPr>
              <w:t xml:space="preserve"> zur Identifizierung Ihrer Person als </w:t>
            </w:r>
            <w:proofErr w:type="spellStart"/>
            <w:r w:rsidR="00934FDB" w:rsidRPr="000521DE">
              <w:rPr>
                <w:sz w:val="20"/>
                <w:szCs w:val="20"/>
              </w:rPr>
              <w:t>unser:e</w:t>
            </w:r>
            <w:proofErr w:type="spellEnd"/>
            <w:r w:rsidR="00934FDB" w:rsidRPr="000521DE">
              <w:rPr>
                <w:sz w:val="20"/>
                <w:szCs w:val="20"/>
              </w:rPr>
              <w:t xml:space="preserve"> </w:t>
            </w:r>
            <w:proofErr w:type="spellStart"/>
            <w:r w:rsidR="00934FDB" w:rsidRPr="000521DE">
              <w:rPr>
                <w:sz w:val="20"/>
                <w:szCs w:val="20"/>
              </w:rPr>
              <w:t>Mandant:in</w:t>
            </w:r>
            <w:proofErr w:type="spellEnd"/>
            <w:r w:rsidR="00934FDB" w:rsidRPr="000521DE">
              <w:rPr>
                <w:sz w:val="20"/>
                <w:szCs w:val="20"/>
              </w:rPr>
              <w:t xml:space="preserve">, zur Vorbereitung, Abschluss und Erfüllung eines Mandatsvertrages mit Ihnen, zur </w:t>
            </w:r>
            <w:r w:rsidRPr="000521DE">
              <w:rPr>
                <w:sz w:val="20"/>
                <w:szCs w:val="20"/>
              </w:rPr>
              <w:t xml:space="preserve">Vertragsbeendigung, </w:t>
            </w:r>
            <w:r w:rsidR="00934FDB" w:rsidRPr="000521DE">
              <w:rPr>
                <w:sz w:val="20"/>
                <w:szCs w:val="20"/>
              </w:rPr>
              <w:t xml:space="preserve">zur </w:t>
            </w:r>
            <w:r w:rsidRPr="000521DE">
              <w:rPr>
                <w:sz w:val="20"/>
                <w:szCs w:val="20"/>
              </w:rPr>
              <w:t xml:space="preserve">Bearbeitung von Anfragen, Auskunftserteilung, Angebotserstellung, </w:t>
            </w:r>
            <w:r w:rsidR="00934FDB" w:rsidRPr="000521DE">
              <w:rPr>
                <w:sz w:val="20"/>
                <w:szCs w:val="20"/>
              </w:rPr>
              <w:t>Korrespondenz mit Ihnen</w:t>
            </w:r>
            <w:r w:rsidRPr="000521DE">
              <w:rPr>
                <w:sz w:val="20"/>
                <w:szCs w:val="20"/>
              </w:rPr>
              <w:t>, Terminvereinbarung</w:t>
            </w:r>
            <w:r w:rsidR="00934FDB" w:rsidRPr="000521DE">
              <w:rPr>
                <w:sz w:val="20"/>
                <w:szCs w:val="20"/>
              </w:rPr>
              <w:t xml:space="preserve"> und -</w:t>
            </w:r>
            <w:r w:rsidRPr="000521DE">
              <w:rPr>
                <w:sz w:val="20"/>
                <w:szCs w:val="20"/>
              </w:rPr>
              <w:t>durchführung, Abrechnungen, Buchhaltung, Zwangsvollstreckung</w:t>
            </w:r>
            <w:r w:rsidR="00934FDB" w:rsidRPr="000521DE">
              <w:rPr>
                <w:sz w:val="20"/>
                <w:szCs w:val="20"/>
              </w:rPr>
              <w:t xml:space="preserve">, sowie </w:t>
            </w:r>
            <w:r w:rsidR="00934FDB" w:rsidRPr="000521DE">
              <w:rPr>
                <w:sz w:val="20"/>
                <w:szCs w:val="20"/>
              </w:rPr>
              <w:t xml:space="preserve">zur Abwicklung von evtl. vorliegenden Haftungsansprüchen </w:t>
            </w:r>
            <w:r w:rsidR="00934FDB" w:rsidRPr="000521DE">
              <w:rPr>
                <w:sz w:val="20"/>
                <w:szCs w:val="20"/>
              </w:rPr>
              <w:t>oder</w:t>
            </w:r>
            <w:r w:rsidR="00934FDB" w:rsidRPr="000521DE">
              <w:rPr>
                <w:sz w:val="20"/>
                <w:szCs w:val="20"/>
              </w:rPr>
              <w:t xml:space="preserve"> der Geltendmachung etwaiger Ansprüche gegen Sie</w:t>
            </w:r>
            <w:r w:rsidRPr="000521DE">
              <w:rPr>
                <w:sz w:val="20"/>
                <w:szCs w:val="20"/>
              </w:rPr>
              <w:t xml:space="preserve">. </w:t>
            </w:r>
          </w:p>
          <w:p w14:paraId="29E68F1D" w14:textId="77777777" w:rsidR="000521DE" w:rsidRPr="000521DE" w:rsidRDefault="00EC4CB6" w:rsidP="0081553B">
            <w:pPr>
              <w:rPr>
                <w:sz w:val="20"/>
                <w:szCs w:val="20"/>
              </w:rPr>
            </w:pPr>
            <w:r w:rsidRPr="000521DE">
              <w:rPr>
                <w:sz w:val="20"/>
                <w:szCs w:val="20"/>
              </w:rPr>
              <w:t>Die Datenverarbeitung erfolgt weiterhin zur Datensicherung und Datenarchivierung als technisch-organisatorische Maßnahmen zum Zwecke der Gewährleistung der Datenverfügbarkeit, -belastbarkeit und -</w:t>
            </w:r>
            <w:proofErr w:type="spellStart"/>
            <w:r w:rsidRPr="000521DE">
              <w:rPr>
                <w:sz w:val="20"/>
                <w:szCs w:val="20"/>
              </w:rPr>
              <w:t>wiederherstellbarkeit</w:t>
            </w:r>
            <w:proofErr w:type="spellEnd"/>
            <w:r w:rsidRPr="000521DE">
              <w:rPr>
                <w:sz w:val="20"/>
                <w:szCs w:val="20"/>
              </w:rPr>
              <w:t xml:space="preserve"> gem. Art. 32 Abs. 1 lit. b, c DSGVO.</w:t>
            </w:r>
          </w:p>
          <w:p w14:paraId="78500ABE" w14:textId="00A94CA2" w:rsidR="000521DE" w:rsidRPr="000521DE" w:rsidRDefault="000521DE" w:rsidP="0081553B">
            <w:pPr>
              <w:rPr>
                <w:sz w:val="20"/>
                <w:szCs w:val="20"/>
              </w:rPr>
            </w:pPr>
          </w:p>
        </w:tc>
      </w:tr>
      <w:tr w:rsidR="00EC4CB6" w:rsidRPr="000521DE" w14:paraId="0F161C5F" w14:textId="77777777" w:rsidTr="000521DE">
        <w:tc>
          <w:tcPr>
            <w:tcW w:w="9067" w:type="dxa"/>
          </w:tcPr>
          <w:p w14:paraId="2661A5B7" w14:textId="77777777" w:rsidR="00EC4CB6" w:rsidRPr="000521DE" w:rsidRDefault="00EC4CB6" w:rsidP="00EC4CB6">
            <w:pPr>
              <w:numPr>
                <w:ilvl w:val="0"/>
                <w:numId w:val="11"/>
              </w:numPr>
              <w:rPr>
                <w:b/>
                <w:bCs/>
                <w:sz w:val="20"/>
                <w:szCs w:val="20"/>
              </w:rPr>
            </w:pPr>
            <w:r w:rsidRPr="000521DE">
              <w:rPr>
                <w:b/>
                <w:bCs/>
                <w:sz w:val="20"/>
                <w:szCs w:val="20"/>
              </w:rPr>
              <w:t xml:space="preserve">Rechtsgrundlagen für die Verarbeitung von personenbezogenen Daten: </w:t>
            </w:r>
          </w:p>
          <w:p w14:paraId="4AAAB934" w14:textId="77777777" w:rsidR="00EC4CB6" w:rsidRPr="000521DE" w:rsidRDefault="00934FDB" w:rsidP="001C28C7">
            <w:pPr>
              <w:rPr>
                <w:sz w:val="20"/>
                <w:szCs w:val="20"/>
              </w:rPr>
            </w:pPr>
            <w:r w:rsidRPr="000521DE">
              <w:rPr>
                <w:sz w:val="20"/>
                <w:szCs w:val="20"/>
              </w:rPr>
              <w:t xml:space="preserve">Die Datenverarbeitung ist zulässig </w:t>
            </w:r>
            <w:r w:rsidR="00EC4CB6" w:rsidRPr="000521DE">
              <w:rPr>
                <w:sz w:val="20"/>
                <w:szCs w:val="20"/>
              </w:rPr>
              <w:t xml:space="preserve">aufgrund </w:t>
            </w:r>
            <w:r w:rsidRPr="000521DE">
              <w:rPr>
                <w:sz w:val="20"/>
                <w:szCs w:val="20"/>
              </w:rPr>
              <w:t>Ihrer</w:t>
            </w:r>
            <w:r w:rsidR="00EC4CB6" w:rsidRPr="000521DE">
              <w:rPr>
                <w:sz w:val="20"/>
                <w:szCs w:val="20"/>
              </w:rPr>
              <w:t xml:space="preserve"> Einwilligung (Art. 6 Abs. </w:t>
            </w:r>
            <w:proofErr w:type="gramStart"/>
            <w:r w:rsidR="00EC4CB6" w:rsidRPr="000521DE">
              <w:rPr>
                <w:sz w:val="20"/>
                <w:szCs w:val="20"/>
              </w:rPr>
              <w:t>1</w:t>
            </w:r>
            <w:proofErr w:type="gramEnd"/>
            <w:r w:rsidR="00EC4CB6" w:rsidRPr="000521DE">
              <w:rPr>
                <w:sz w:val="20"/>
                <w:szCs w:val="20"/>
              </w:rPr>
              <w:t xml:space="preserve"> S. 1 lit. a DSGVO), zur Erfüllung des </w:t>
            </w:r>
            <w:r w:rsidRPr="000521DE">
              <w:rPr>
                <w:sz w:val="20"/>
                <w:szCs w:val="20"/>
              </w:rPr>
              <w:t>Mandatsv</w:t>
            </w:r>
            <w:r w:rsidR="00EC4CB6" w:rsidRPr="000521DE">
              <w:rPr>
                <w:sz w:val="20"/>
                <w:szCs w:val="20"/>
              </w:rPr>
              <w:t xml:space="preserve">ertrags mit </w:t>
            </w:r>
            <w:r w:rsidRPr="000521DE">
              <w:rPr>
                <w:sz w:val="20"/>
                <w:szCs w:val="20"/>
              </w:rPr>
              <w:t>Ihnen</w:t>
            </w:r>
            <w:r w:rsidR="00EC4CB6" w:rsidRPr="000521DE">
              <w:rPr>
                <w:sz w:val="20"/>
                <w:szCs w:val="20"/>
              </w:rPr>
              <w:t xml:space="preserve"> (Art. 6 Abs. </w:t>
            </w:r>
            <w:proofErr w:type="gramStart"/>
            <w:r w:rsidR="00EC4CB6" w:rsidRPr="000521DE">
              <w:rPr>
                <w:sz w:val="20"/>
                <w:szCs w:val="20"/>
              </w:rPr>
              <w:t>1</w:t>
            </w:r>
            <w:proofErr w:type="gramEnd"/>
            <w:r w:rsidR="00EC4CB6" w:rsidRPr="000521DE">
              <w:rPr>
                <w:sz w:val="20"/>
                <w:szCs w:val="20"/>
              </w:rPr>
              <w:t xml:space="preserve"> S. 1 lit. b DSGVO), </w:t>
            </w:r>
            <w:r w:rsidR="001C28C7" w:rsidRPr="000521DE">
              <w:rPr>
                <w:sz w:val="20"/>
                <w:szCs w:val="20"/>
              </w:rPr>
              <w:t xml:space="preserve">sowie </w:t>
            </w:r>
            <w:r w:rsidR="00EC4CB6" w:rsidRPr="000521DE">
              <w:rPr>
                <w:sz w:val="20"/>
                <w:szCs w:val="20"/>
              </w:rPr>
              <w:t>aufgrund berechtigter Interessen der Kanzlei</w:t>
            </w:r>
            <w:r w:rsidR="001C28C7" w:rsidRPr="000521DE">
              <w:rPr>
                <w:sz w:val="20"/>
                <w:szCs w:val="20"/>
              </w:rPr>
              <w:t xml:space="preserve"> (</w:t>
            </w:r>
            <w:r w:rsidR="001C28C7" w:rsidRPr="000521DE">
              <w:rPr>
                <w:sz w:val="20"/>
                <w:szCs w:val="20"/>
              </w:rPr>
              <w:t xml:space="preserve">Art. 6 Abs. </w:t>
            </w:r>
            <w:proofErr w:type="gramStart"/>
            <w:r w:rsidR="001C28C7" w:rsidRPr="000521DE">
              <w:rPr>
                <w:sz w:val="20"/>
                <w:szCs w:val="20"/>
              </w:rPr>
              <w:t>1</w:t>
            </w:r>
            <w:proofErr w:type="gramEnd"/>
            <w:r w:rsidR="001C28C7" w:rsidRPr="000521DE">
              <w:rPr>
                <w:sz w:val="20"/>
                <w:szCs w:val="20"/>
              </w:rPr>
              <w:t xml:space="preserve"> S. 1 lit. f DSGVO</w:t>
            </w:r>
            <w:r w:rsidR="001C28C7" w:rsidRPr="000521DE">
              <w:rPr>
                <w:sz w:val="20"/>
                <w:szCs w:val="20"/>
              </w:rPr>
              <w:t>) an einer effizienten und sicheren Datenverarbeitung, sowie zur</w:t>
            </w:r>
            <w:r w:rsidR="00EC4CB6" w:rsidRPr="000521DE">
              <w:rPr>
                <w:sz w:val="20"/>
                <w:szCs w:val="20"/>
              </w:rPr>
              <w:t xml:space="preserve"> Erfüllung rechtliche</w:t>
            </w:r>
            <w:r w:rsidR="001C28C7" w:rsidRPr="000521DE">
              <w:rPr>
                <w:sz w:val="20"/>
                <w:szCs w:val="20"/>
              </w:rPr>
              <w:t>r</w:t>
            </w:r>
            <w:r w:rsidR="00EC4CB6" w:rsidRPr="000521DE">
              <w:rPr>
                <w:sz w:val="20"/>
                <w:szCs w:val="20"/>
              </w:rPr>
              <w:t xml:space="preserve"> Verpflichtung </w:t>
            </w:r>
            <w:r w:rsidR="001C28C7" w:rsidRPr="000521DE">
              <w:rPr>
                <w:sz w:val="20"/>
                <w:szCs w:val="20"/>
              </w:rPr>
              <w:t>der Kanzlei</w:t>
            </w:r>
            <w:r w:rsidR="00EC4CB6" w:rsidRPr="000521DE">
              <w:rPr>
                <w:sz w:val="20"/>
                <w:szCs w:val="20"/>
              </w:rPr>
              <w:t xml:space="preserve"> (Art. 6 Abs. </w:t>
            </w:r>
            <w:proofErr w:type="gramStart"/>
            <w:r w:rsidR="00EC4CB6" w:rsidRPr="000521DE">
              <w:rPr>
                <w:sz w:val="20"/>
                <w:szCs w:val="20"/>
              </w:rPr>
              <w:t>1</w:t>
            </w:r>
            <w:proofErr w:type="gramEnd"/>
            <w:r w:rsidR="00EC4CB6" w:rsidRPr="000521DE">
              <w:rPr>
                <w:sz w:val="20"/>
                <w:szCs w:val="20"/>
              </w:rPr>
              <w:t xml:space="preserve"> S. 1 lit. c DSGVO).</w:t>
            </w:r>
          </w:p>
          <w:p w14:paraId="47973697" w14:textId="413B4899" w:rsidR="000521DE" w:rsidRPr="000521DE" w:rsidRDefault="000521DE" w:rsidP="001C28C7">
            <w:pPr>
              <w:rPr>
                <w:sz w:val="20"/>
                <w:szCs w:val="20"/>
              </w:rPr>
            </w:pPr>
          </w:p>
        </w:tc>
      </w:tr>
      <w:tr w:rsidR="00EC4CB6" w:rsidRPr="000521DE" w14:paraId="39382103" w14:textId="77777777" w:rsidTr="000521DE">
        <w:tc>
          <w:tcPr>
            <w:tcW w:w="9067" w:type="dxa"/>
          </w:tcPr>
          <w:p w14:paraId="5E4B0FFF" w14:textId="77777777" w:rsidR="00EC4CB6" w:rsidRPr="000521DE" w:rsidRDefault="00EC4CB6" w:rsidP="00EC4CB6">
            <w:pPr>
              <w:numPr>
                <w:ilvl w:val="0"/>
                <w:numId w:val="11"/>
              </w:numPr>
              <w:rPr>
                <w:b/>
                <w:bCs/>
                <w:sz w:val="20"/>
                <w:szCs w:val="20"/>
              </w:rPr>
            </w:pPr>
            <w:r w:rsidRPr="000521DE">
              <w:rPr>
                <w:b/>
                <w:bCs/>
                <w:sz w:val="20"/>
                <w:szCs w:val="20"/>
              </w:rPr>
              <w:t xml:space="preserve">Rechtsgrundlagen für die Verarbeitung besonderer Kategorien* personenbezogener Daten gem. Art. 9 Abs. 1 DSGVO: </w:t>
            </w:r>
          </w:p>
          <w:p w14:paraId="7E9991FB" w14:textId="77777777" w:rsidR="00EC4CB6" w:rsidRPr="000521DE" w:rsidRDefault="00EC4CB6" w:rsidP="0081553B">
            <w:pPr>
              <w:rPr>
                <w:i/>
                <w:iCs/>
                <w:sz w:val="20"/>
                <w:szCs w:val="20"/>
              </w:rPr>
            </w:pPr>
            <w:r w:rsidRPr="000521DE">
              <w:rPr>
                <w:sz w:val="20"/>
                <w:szCs w:val="20"/>
              </w:rPr>
              <w:t xml:space="preserve">Sofern wir im Rahmen des Mandats oder der Anfrage von Ihnen besondere Kategorien personenbezogener Daten gemäß Art. 9 Abs. 1 DSGVO erheben müssen, ist dies zur Erfüllung des vorvertraglichen Verhältnisses oder des Mandatsvertrages (Art. 6 Abs. </w:t>
            </w:r>
            <w:proofErr w:type="gramStart"/>
            <w:r w:rsidRPr="000521DE">
              <w:rPr>
                <w:sz w:val="20"/>
                <w:szCs w:val="20"/>
              </w:rPr>
              <w:t>1</w:t>
            </w:r>
            <w:proofErr w:type="gramEnd"/>
            <w:r w:rsidRPr="000521DE">
              <w:rPr>
                <w:sz w:val="20"/>
                <w:szCs w:val="20"/>
              </w:rPr>
              <w:t xml:space="preserve"> S. 1 lit. b DSGVO), Art. 9 Abs. 2 lit. b DSGVO zulässig. </w:t>
            </w:r>
            <w:r w:rsidRPr="000521DE">
              <w:rPr>
                <w:i/>
                <w:iCs/>
                <w:sz w:val="20"/>
                <w:szCs w:val="20"/>
              </w:rPr>
              <w:t>[*Besonderen Kategorien unterfallen Daten über die rassische und ethnische Herkunft, politische Meinungen, religiöse oder weltanschauliche Überzeugungen, Gewerkschaftszugehörigkeit, sowie genetische Daten, biometrische Daten zur eindeutigen Identifizierung einer natürlichen Person, Gesundheitsdaten oder Daten zum Sexualleben oder der sexuellen Orientierung]</w:t>
            </w:r>
          </w:p>
          <w:p w14:paraId="00B19F47" w14:textId="77777777" w:rsidR="000521DE" w:rsidRPr="000521DE" w:rsidRDefault="000521DE" w:rsidP="0081553B">
            <w:pPr>
              <w:rPr>
                <w:sz w:val="20"/>
                <w:szCs w:val="20"/>
              </w:rPr>
            </w:pPr>
          </w:p>
        </w:tc>
      </w:tr>
      <w:tr w:rsidR="00EC4CB6" w:rsidRPr="000521DE" w14:paraId="560C677C" w14:textId="77777777" w:rsidTr="000521DE">
        <w:tc>
          <w:tcPr>
            <w:tcW w:w="9067" w:type="dxa"/>
          </w:tcPr>
          <w:p w14:paraId="39574F1A" w14:textId="77777777" w:rsidR="00EC4CB6" w:rsidRPr="000521DE" w:rsidRDefault="00EC4CB6" w:rsidP="00EC4CB6">
            <w:pPr>
              <w:numPr>
                <w:ilvl w:val="0"/>
                <w:numId w:val="11"/>
              </w:numPr>
              <w:rPr>
                <w:b/>
                <w:bCs/>
                <w:sz w:val="20"/>
                <w:szCs w:val="20"/>
              </w:rPr>
            </w:pPr>
            <w:r w:rsidRPr="000521DE">
              <w:rPr>
                <w:b/>
                <w:bCs/>
                <w:sz w:val="20"/>
                <w:szCs w:val="20"/>
              </w:rPr>
              <w:t xml:space="preserve">Datenempfänger, Kategorien von Datenempfängern, Auftragsverarbeiter: </w:t>
            </w:r>
          </w:p>
          <w:p w14:paraId="658263AC" w14:textId="77777777" w:rsidR="00EC4CB6" w:rsidRPr="000521DE" w:rsidRDefault="00EC4CB6" w:rsidP="00EC4CB6">
            <w:pPr>
              <w:pStyle w:val="Listenabsatz"/>
              <w:numPr>
                <w:ilvl w:val="0"/>
                <w:numId w:val="12"/>
              </w:numPr>
              <w:rPr>
                <w:sz w:val="20"/>
                <w:szCs w:val="20"/>
              </w:rPr>
            </w:pPr>
            <w:r w:rsidRPr="000521DE">
              <w:rPr>
                <w:sz w:val="20"/>
                <w:szCs w:val="20"/>
              </w:rPr>
              <w:t xml:space="preserve">Interne Abteilungen: Kanzleileitung, Buchhaltung, Dezernate </w:t>
            </w:r>
          </w:p>
          <w:p w14:paraId="5636A569" w14:textId="77777777" w:rsidR="00EC4CB6" w:rsidRPr="000521DE" w:rsidRDefault="00EC4CB6" w:rsidP="00EC4CB6">
            <w:pPr>
              <w:pStyle w:val="Listenabsatz"/>
              <w:numPr>
                <w:ilvl w:val="0"/>
                <w:numId w:val="12"/>
              </w:numPr>
              <w:rPr>
                <w:sz w:val="20"/>
                <w:szCs w:val="20"/>
              </w:rPr>
            </w:pPr>
            <w:r w:rsidRPr="000521DE">
              <w:rPr>
                <w:sz w:val="20"/>
                <w:szCs w:val="20"/>
              </w:rPr>
              <w:lastRenderedPageBreak/>
              <w:t xml:space="preserve">Auftragsverarbeiter: Wir arbeiten vorwiegend digital und daher mit externen Dienstleistern zusammen, wie Cloud-Anbieter, Softwareanbieter, IT-Administrator, Dokumentenvernichtung u. ä. Mit allen Auftragsverarbeitern wurden Auftragsverarbeitungsverträge nach Art. 28 Abs. 3 DSGVO geschlossen. </w:t>
            </w:r>
          </w:p>
          <w:p w14:paraId="7707974A" w14:textId="77777777" w:rsidR="00EC4CB6" w:rsidRPr="000521DE" w:rsidRDefault="00EC4CB6" w:rsidP="00EC4CB6">
            <w:pPr>
              <w:pStyle w:val="Listenabsatz"/>
              <w:numPr>
                <w:ilvl w:val="0"/>
                <w:numId w:val="12"/>
              </w:numPr>
              <w:rPr>
                <w:sz w:val="20"/>
                <w:szCs w:val="20"/>
              </w:rPr>
            </w:pPr>
            <w:r w:rsidRPr="000521DE">
              <w:rPr>
                <w:sz w:val="20"/>
                <w:szCs w:val="20"/>
              </w:rPr>
              <w:t>Sonstige externe Dienstleister: Ausländische Kollegen, Steuerberater, Kreditinstitute, Post- und Transportunternehmen, Finanzbehörden und weitere Behörden, an die Ihre personenbezogenen Daten ggfs. übermittelt werden müssen.</w:t>
            </w:r>
          </w:p>
          <w:p w14:paraId="09748484" w14:textId="77777777" w:rsidR="000521DE" w:rsidRPr="000521DE" w:rsidRDefault="000521DE" w:rsidP="000521DE">
            <w:pPr>
              <w:pStyle w:val="Listenabsatz"/>
              <w:ind w:left="360"/>
              <w:rPr>
                <w:sz w:val="20"/>
                <w:szCs w:val="20"/>
              </w:rPr>
            </w:pPr>
          </w:p>
        </w:tc>
      </w:tr>
      <w:tr w:rsidR="00EC4CB6" w:rsidRPr="000521DE" w14:paraId="5D8A2341" w14:textId="77777777" w:rsidTr="000521DE">
        <w:tc>
          <w:tcPr>
            <w:tcW w:w="9067" w:type="dxa"/>
          </w:tcPr>
          <w:p w14:paraId="34EAEE58" w14:textId="77777777" w:rsidR="00EC4CB6" w:rsidRPr="000521DE" w:rsidRDefault="00EC4CB6" w:rsidP="00EC4CB6">
            <w:pPr>
              <w:numPr>
                <w:ilvl w:val="0"/>
                <w:numId w:val="11"/>
              </w:numPr>
              <w:rPr>
                <w:b/>
                <w:bCs/>
                <w:sz w:val="20"/>
                <w:szCs w:val="20"/>
              </w:rPr>
            </w:pPr>
            <w:r w:rsidRPr="000521DE">
              <w:rPr>
                <w:b/>
                <w:bCs/>
                <w:sz w:val="20"/>
                <w:szCs w:val="20"/>
              </w:rPr>
              <w:lastRenderedPageBreak/>
              <w:t xml:space="preserve">Beabsichtigung der Datenübermittlung in Drittländer/internationale Organisationen: </w:t>
            </w:r>
          </w:p>
          <w:p w14:paraId="3E9CA876" w14:textId="77777777" w:rsidR="00EC4CB6" w:rsidRPr="000521DE" w:rsidRDefault="00EC4CB6" w:rsidP="0081553B">
            <w:pPr>
              <w:rPr>
                <w:sz w:val="20"/>
                <w:szCs w:val="20"/>
              </w:rPr>
            </w:pPr>
            <w:r w:rsidRPr="000521DE">
              <w:rPr>
                <w:sz w:val="20"/>
                <w:szCs w:val="20"/>
              </w:rPr>
              <w:t xml:space="preserve">Eine Datenübermittlung kann in internationalen Sachverhalten zum Zwecke der Rechtsberatung durch unsere Korrespondenzkollegen in Ländern außerhalb der EU/EWR erfolgen. Hier bestehen evtl. Ausnahmen gem. Art. 49 Abs. </w:t>
            </w:r>
            <w:proofErr w:type="gramStart"/>
            <w:r w:rsidRPr="000521DE">
              <w:rPr>
                <w:sz w:val="20"/>
                <w:szCs w:val="20"/>
              </w:rPr>
              <w:t>1</w:t>
            </w:r>
            <w:proofErr w:type="gramEnd"/>
            <w:r w:rsidRPr="000521DE">
              <w:rPr>
                <w:sz w:val="20"/>
                <w:szCs w:val="20"/>
              </w:rPr>
              <w:t xml:space="preserve"> S. 1 lit. b DSGVO. Rechtsgrundlage für die Datenübermittlung ist entweder Ihre Einwilligung (Art. 6 Abs. </w:t>
            </w:r>
            <w:proofErr w:type="gramStart"/>
            <w:r w:rsidRPr="000521DE">
              <w:rPr>
                <w:sz w:val="20"/>
                <w:szCs w:val="20"/>
              </w:rPr>
              <w:t>1</w:t>
            </w:r>
            <w:proofErr w:type="gramEnd"/>
            <w:r w:rsidRPr="000521DE">
              <w:rPr>
                <w:sz w:val="20"/>
                <w:szCs w:val="20"/>
              </w:rPr>
              <w:t xml:space="preserve"> S. 1 lit. a DSGVO) oder die Erfüllung eines bereits bestehenden Mandatsvertrages (Art. 6 Abs. </w:t>
            </w:r>
            <w:proofErr w:type="gramStart"/>
            <w:r w:rsidRPr="000521DE">
              <w:rPr>
                <w:sz w:val="20"/>
                <w:szCs w:val="20"/>
              </w:rPr>
              <w:t>1</w:t>
            </w:r>
            <w:proofErr w:type="gramEnd"/>
            <w:r w:rsidRPr="000521DE">
              <w:rPr>
                <w:sz w:val="20"/>
                <w:szCs w:val="20"/>
              </w:rPr>
              <w:t xml:space="preserve"> S. 1 lit. b DSGVO).</w:t>
            </w:r>
          </w:p>
          <w:p w14:paraId="33C667D5" w14:textId="1A5CE229" w:rsidR="000521DE" w:rsidRPr="000521DE" w:rsidRDefault="000521DE" w:rsidP="0081553B">
            <w:pPr>
              <w:rPr>
                <w:sz w:val="20"/>
                <w:szCs w:val="20"/>
              </w:rPr>
            </w:pPr>
          </w:p>
        </w:tc>
      </w:tr>
      <w:tr w:rsidR="00EC4CB6" w:rsidRPr="000521DE" w14:paraId="4321B99E" w14:textId="77777777" w:rsidTr="000521DE">
        <w:tc>
          <w:tcPr>
            <w:tcW w:w="9067" w:type="dxa"/>
          </w:tcPr>
          <w:p w14:paraId="17775C64" w14:textId="77777777" w:rsidR="00EC4CB6" w:rsidRPr="000521DE" w:rsidRDefault="00EC4CB6" w:rsidP="00EC4CB6">
            <w:pPr>
              <w:numPr>
                <w:ilvl w:val="0"/>
                <w:numId w:val="11"/>
              </w:numPr>
              <w:rPr>
                <w:b/>
                <w:bCs/>
                <w:sz w:val="20"/>
                <w:szCs w:val="20"/>
              </w:rPr>
            </w:pPr>
            <w:r w:rsidRPr="000521DE">
              <w:rPr>
                <w:b/>
                <w:bCs/>
                <w:sz w:val="20"/>
                <w:szCs w:val="20"/>
              </w:rPr>
              <w:t xml:space="preserve">Dauer der Datenspeicherung: </w:t>
            </w:r>
          </w:p>
          <w:p w14:paraId="25D648AB" w14:textId="77777777" w:rsidR="00EC4CB6" w:rsidRPr="000521DE" w:rsidRDefault="00EC4CB6" w:rsidP="0081553B">
            <w:pPr>
              <w:rPr>
                <w:sz w:val="20"/>
                <w:szCs w:val="20"/>
              </w:rPr>
            </w:pPr>
            <w:r w:rsidRPr="000521DE">
              <w:rPr>
                <w:sz w:val="20"/>
                <w:szCs w:val="20"/>
              </w:rPr>
              <w:t xml:space="preserve">Die Datenspeicherung erfolgt so lange, bis vorgenannte Zwecke erreicht sind und keine anderweitigen gesetzlichen Aufbewahrungsfristen die Speicherung vorschreiben. Mandatsunterlagen müssen in der Regel sechs Jahre nach Ablauf des Kalenderjahres, in dem das Mandat beendet wurde, aufbewahrt werden. Im Übrigen sind wir evtl. nach Art. 6 Abs. </w:t>
            </w:r>
            <w:proofErr w:type="gramStart"/>
            <w:r w:rsidRPr="000521DE">
              <w:rPr>
                <w:sz w:val="20"/>
                <w:szCs w:val="20"/>
              </w:rPr>
              <w:t>1</w:t>
            </w:r>
            <w:proofErr w:type="gramEnd"/>
            <w:r w:rsidRPr="000521DE">
              <w:rPr>
                <w:sz w:val="20"/>
                <w:szCs w:val="20"/>
              </w:rPr>
              <w:t xml:space="preserve"> S. 1 lit. c DSGVO aufgrund von steuer- und handelsrechtlichen Aufbewahrungs- und Dokumentationspflichten (aus HGB, StGB oder AO) zu einer längeren Speicherung verpflichtet oder Sie haben in eine darüberhinausgehende Speicherung nach Art. 6 Abs. </w:t>
            </w:r>
            <w:proofErr w:type="gramStart"/>
            <w:r w:rsidRPr="000521DE">
              <w:rPr>
                <w:sz w:val="20"/>
                <w:szCs w:val="20"/>
              </w:rPr>
              <w:t>1</w:t>
            </w:r>
            <w:proofErr w:type="gramEnd"/>
            <w:r w:rsidRPr="000521DE">
              <w:rPr>
                <w:sz w:val="20"/>
                <w:szCs w:val="20"/>
              </w:rPr>
              <w:t xml:space="preserve"> S. 1 lit. a DSGVO eingewilligt.</w:t>
            </w:r>
          </w:p>
          <w:p w14:paraId="592031C2" w14:textId="77777777" w:rsidR="000521DE" w:rsidRPr="000521DE" w:rsidRDefault="000521DE" w:rsidP="0081553B">
            <w:pPr>
              <w:rPr>
                <w:b/>
                <w:bCs/>
                <w:sz w:val="20"/>
                <w:szCs w:val="20"/>
              </w:rPr>
            </w:pPr>
          </w:p>
        </w:tc>
      </w:tr>
      <w:tr w:rsidR="00EC4CB6" w:rsidRPr="000521DE" w14:paraId="11F77D70" w14:textId="77777777" w:rsidTr="000521DE">
        <w:tc>
          <w:tcPr>
            <w:tcW w:w="9067" w:type="dxa"/>
          </w:tcPr>
          <w:p w14:paraId="7FDAA994" w14:textId="77777777" w:rsidR="00EC4CB6" w:rsidRPr="000521DE" w:rsidRDefault="00EC4CB6" w:rsidP="00EC4CB6">
            <w:pPr>
              <w:numPr>
                <w:ilvl w:val="0"/>
                <w:numId w:val="11"/>
              </w:numPr>
              <w:rPr>
                <w:b/>
                <w:bCs/>
                <w:sz w:val="20"/>
                <w:szCs w:val="20"/>
              </w:rPr>
            </w:pPr>
            <w:r w:rsidRPr="000521DE">
              <w:rPr>
                <w:b/>
                <w:bCs/>
                <w:sz w:val="20"/>
                <w:szCs w:val="20"/>
              </w:rPr>
              <w:t xml:space="preserve">Betroffenenrechte: </w:t>
            </w:r>
          </w:p>
          <w:p w14:paraId="02A8820A" w14:textId="77777777" w:rsidR="00EC4CB6" w:rsidRPr="000521DE" w:rsidRDefault="00EC4CB6" w:rsidP="0081553B">
            <w:pPr>
              <w:rPr>
                <w:sz w:val="20"/>
                <w:szCs w:val="20"/>
              </w:rPr>
            </w:pPr>
            <w:r w:rsidRPr="000521DE">
              <w:rPr>
                <w:sz w:val="20"/>
                <w:szCs w:val="20"/>
              </w:rPr>
              <w:t>Sie haben folgende Rechte:</w:t>
            </w:r>
          </w:p>
          <w:p w14:paraId="15916312" w14:textId="77777777" w:rsidR="00EC4CB6" w:rsidRPr="000521DE" w:rsidRDefault="00EC4CB6" w:rsidP="00EC4CB6">
            <w:pPr>
              <w:pStyle w:val="Listenabsatz"/>
              <w:numPr>
                <w:ilvl w:val="0"/>
                <w:numId w:val="12"/>
              </w:numPr>
              <w:rPr>
                <w:sz w:val="20"/>
                <w:szCs w:val="20"/>
              </w:rPr>
            </w:pPr>
            <w:r w:rsidRPr="000521DE">
              <w:rPr>
                <w:sz w:val="20"/>
                <w:szCs w:val="20"/>
              </w:rPr>
              <w:t>gem. Art. 7 Abs. 3 DSGVO Ihre einmal erteilte Einwilligung in eine Datenverarbeitung jederzeit uns gegenüber an office@wagner-schneider.de für die Zukunft zu widerrufen - dies hat zur Folge, dass wir die Datenverarbeitung, die auf dieser Einwilligung beruhte, für die Zukunft nicht mehr fortführen dürfen;</w:t>
            </w:r>
          </w:p>
          <w:p w14:paraId="05926E2E" w14:textId="77777777" w:rsidR="00EC4CB6" w:rsidRPr="000521DE" w:rsidRDefault="00EC4CB6" w:rsidP="00EC4CB6">
            <w:pPr>
              <w:pStyle w:val="Listenabsatz"/>
              <w:numPr>
                <w:ilvl w:val="0"/>
                <w:numId w:val="12"/>
              </w:numPr>
              <w:rPr>
                <w:sz w:val="20"/>
                <w:szCs w:val="20"/>
              </w:rPr>
            </w:pPr>
            <w:r w:rsidRPr="000521DE">
              <w:rPr>
                <w:sz w:val="20"/>
                <w:szCs w:val="20"/>
              </w:rPr>
              <w:t>gem. Art. 15 DSGVO Auskunft über Ihre von uns verarbeiteten personenbezogenen Daten zu verlangen;</w:t>
            </w:r>
          </w:p>
          <w:p w14:paraId="5D998D83" w14:textId="77777777" w:rsidR="00EC4CB6" w:rsidRPr="000521DE" w:rsidRDefault="00EC4CB6" w:rsidP="00EC4CB6">
            <w:pPr>
              <w:pStyle w:val="Listenabsatz"/>
              <w:numPr>
                <w:ilvl w:val="0"/>
                <w:numId w:val="12"/>
              </w:numPr>
              <w:rPr>
                <w:sz w:val="20"/>
                <w:szCs w:val="20"/>
              </w:rPr>
            </w:pPr>
            <w:r w:rsidRPr="000521DE">
              <w:rPr>
                <w:sz w:val="20"/>
                <w:szCs w:val="20"/>
              </w:rPr>
              <w:t>gem. Art. 16 DSGVO unverzüglich die Berichtigung unrichtiger oder Vervollständigung Ihrer bei uns gespeicherten personenbezogenen Daten verlangen;</w:t>
            </w:r>
          </w:p>
          <w:p w14:paraId="66D6BA45" w14:textId="77777777" w:rsidR="00EC4CB6" w:rsidRPr="000521DE" w:rsidRDefault="00EC4CB6" w:rsidP="00EC4CB6">
            <w:pPr>
              <w:pStyle w:val="Listenabsatz"/>
              <w:numPr>
                <w:ilvl w:val="0"/>
                <w:numId w:val="12"/>
              </w:numPr>
              <w:rPr>
                <w:sz w:val="20"/>
                <w:szCs w:val="20"/>
              </w:rPr>
            </w:pPr>
            <w:r w:rsidRPr="000521DE">
              <w:rPr>
                <w:sz w:val="20"/>
                <w:szCs w:val="20"/>
              </w:rPr>
              <w:t>gem.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56B4E78B" w14:textId="77777777" w:rsidR="00EC4CB6" w:rsidRPr="000521DE" w:rsidRDefault="00EC4CB6" w:rsidP="00EC4CB6">
            <w:pPr>
              <w:pStyle w:val="Listenabsatz"/>
              <w:numPr>
                <w:ilvl w:val="0"/>
                <w:numId w:val="12"/>
              </w:numPr>
              <w:rPr>
                <w:sz w:val="20"/>
                <w:szCs w:val="20"/>
              </w:rPr>
            </w:pPr>
            <w:r w:rsidRPr="000521DE">
              <w:rPr>
                <w:sz w:val="20"/>
                <w:szCs w:val="20"/>
              </w:rPr>
              <w:t>gem.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 Art. 21 DSGVO Widerspruch gegen die Verarbeitung eingelegt haben;</w:t>
            </w:r>
          </w:p>
          <w:p w14:paraId="7523B0B6" w14:textId="77777777" w:rsidR="00EC4CB6" w:rsidRPr="000521DE" w:rsidRDefault="00EC4CB6" w:rsidP="00EC4CB6">
            <w:pPr>
              <w:pStyle w:val="Listenabsatz"/>
              <w:numPr>
                <w:ilvl w:val="0"/>
                <w:numId w:val="12"/>
              </w:numPr>
              <w:rPr>
                <w:sz w:val="20"/>
                <w:szCs w:val="20"/>
              </w:rPr>
            </w:pPr>
            <w:r w:rsidRPr="000521DE">
              <w:rPr>
                <w:sz w:val="20"/>
                <w:szCs w:val="20"/>
              </w:rPr>
              <w:t>gem. Art. 20 DSGVO Ihre personenbezogenen Daten, die Sie uns bereitgestellt haben, in einem strukturierten, gängigen und maschinenlesbaren Format zu erhalten oder die Übermittlung an einen anderen Verantwortlichen zu verlangen;</w:t>
            </w:r>
          </w:p>
          <w:p w14:paraId="4E8DEBC8" w14:textId="77777777" w:rsidR="00EC4CB6" w:rsidRPr="000521DE" w:rsidRDefault="00EC4CB6" w:rsidP="00EC4CB6">
            <w:pPr>
              <w:pStyle w:val="Listenabsatz"/>
              <w:numPr>
                <w:ilvl w:val="0"/>
                <w:numId w:val="12"/>
              </w:numPr>
              <w:rPr>
                <w:sz w:val="20"/>
                <w:szCs w:val="20"/>
              </w:rPr>
            </w:pPr>
            <w:r w:rsidRPr="000521DE">
              <w:rPr>
                <w:sz w:val="20"/>
                <w:szCs w:val="20"/>
              </w:rPr>
              <w:t>gem. Art. 77 DSGVO sich bei der Aufsichtsbehörde zu beschweren, wenn Sie der Ansicht sind, dass die Verarbeitung Ihrer personenbezogenen Daten nicht rechtmäßig erfolgt. In der Regel können Sie sich hierfür an die Aufsichtsbehörde Ihres üblichen Aufenthaltes oder Arbeitsplatzes oder unseres Kanzleisitzes wenden. Die für uns zuständige Aufsichtsbehörde: Unabhängiges Datenschutzzentrum Saarland, Fritz-Dobisch-Straße 12, 66111 Saarbrücken.</w:t>
            </w:r>
          </w:p>
          <w:p w14:paraId="753F2190" w14:textId="77777777" w:rsidR="000521DE" w:rsidRPr="000521DE" w:rsidRDefault="000521DE" w:rsidP="000521DE">
            <w:pPr>
              <w:pStyle w:val="Listenabsatz"/>
              <w:ind w:left="360"/>
              <w:rPr>
                <w:sz w:val="20"/>
                <w:szCs w:val="20"/>
              </w:rPr>
            </w:pPr>
          </w:p>
        </w:tc>
      </w:tr>
      <w:tr w:rsidR="00EC4CB6" w:rsidRPr="000521DE" w14:paraId="33E0A6BB" w14:textId="77777777" w:rsidTr="000521DE">
        <w:tc>
          <w:tcPr>
            <w:tcW w:w="9067" w:type="dxa"/>
          </w:tcPr>
          <w:p w14:paraId="5E93E95C" w14:textId="77777777" w:rsidR="00EC4CB6" w:rsidRPr="000521DE" w:rsidRDefault="00EC4CB6" w:rsidP="00EC4CB6">
            <w:pPr>
              <w:numPr>
                <w:ilvl w:val="0"/>
                <w:numId w:val="11"/>
              </w:numPr>
              <w:rPr>
                <w:b/>
                <w:bCs/>
                <w:sz w:val="20"/>
                <w:szCs w:val="20"/>
              </w:rPr>
            </w:pPr>
            <w:r w:rsidRPr="000521DE">
              <w:rPr>
                <w:b/>
                <w:bCs/>
                <w:sz w:val="20"/>
                <w:szCs w:val="20"/>
              </w:rPr>
              <w:t>Widerspruchsrecht:</w:t>
            </w:r>
          </w:p>
          <w:p w14:paraId="1C7935D0" w14:textId="77777777" w:rsidR="00EC4CB6" w:rsidRPr="000521DE" w:rsidRDefault="00EC4CB6" w:rsidP="0081553B">
            <w:pPr>
              <w:rPr>
                <w:b/>
                <w:bCs/>
                <w:sz w:val="20"/>
                <w:szCs w:val="20"/>
              </w:rPr>
            </w:pPr>
            <w:r w:rsidRPr="000521DE">
              <w:rPr>
                <w:b/>
                <w:bCs/>
                <w:sz w:val="20"/>
                <w:szCs w:val="20"/>
              </w:rPr>
              <w:t xml:space="preserve">Sofern Ihre personenbezogenen Daten auf Grundlage von berechtigten Interessen gem. Art, 6 Abs. </w:t>
            </w:r>
            <w:proofErr w:type="gramStart"/>
            <w:r w:rsidRPr="000521DE">
              <w:rPr>
                <w:b/>
                <w:bCs/>
                <w:sz w:val="20"/>
                <w:szCs w:val="20"/>
              </w:rPr>
              <w:t>1</w:t>
            </w:r>
            <w:proofErr w:type="gramEnd"/>
            <w:r w:rsidRPr="000521DE">
              <w:rPr>
                <w:b/>
                <w:bCs/>
                <w:sz w:val="20"/>
                <w:szCs w:val="20"/>
              </w:rPr>
              <w:t xml:space="preserve"> S. 1 lit. f DSGVO verarbeitet werden, haben Sie das Recht, gem. Art. 21 DSGVO Widerspruch gegen die künftige Verarbeitung Ihrer personenbezogenen Daten einzulegen, soweit dafür Gründe vorliegen, die sich aus Ihrer besonderen Situation ergeben. Sie können Ihren Widerspruch an office@wagner-schneider.de richten.</w:t>
            </w:r>
          </w:p>
          <w:p w14:paraId="6B6C46AF" w14:textId="77777777" w:rsidR="000521DE" w:rsidRPr="000521DE" w:rsidRDefault="000521DE" w:rsidP="0081553B">
            <w:pPr>
              <w:rPr>
                <w:b/>
                <w:bCs/>
                <w:sz w:val="20"/>
                <w:szCs w:val="20"/>
              </w:rPr>
            </w:pPr>
          </w:p>
        </w:tc>
      </w:tr>
      <w:tr w:rsidR="00EC4CB6" w:rsidRPr="000521DE" w14:paraId="39C3018A" w14:textId="77777777" w:rsidTr="000521DE">
        <w:tc>
          <w:tcPr>
            <w:tcW w:w="9067" w:type="dxa"/>
          </w:tcPr>
          <w:p w14:paraId="4C6910DA" w14:textId="77777777" w:rsidR="00EC4CB6" w:rsidRPr="000521DE" w:rsidRDefault="00EC4CB6" w:rsidP="00EC4CB6">
            <w:pPr>
              <w:numPr>
                <w:ilvl w:val="0"/>
                <w:numId w:val="11"/>
              </w:numPr>
              <w:rPr>
                <w:b/>
                <w:bCs/>
                <w:sz w:val="20"/>
                <w:szCs w:val="20"/>
              </w:rPr>
            </w:pPr>
            <w:r w:rsidRPr="000521DE">
              <w:rPr>
                <w:b/>
                <w:bCs/>
                <w:sz w:val="20"/>
                <w:szCs w:val="20"/>
              </w:rPr>
              <w:lastRenderedPageBreak/>
              <w:t xml:space="preserve">Gesetzliche Verpflichtung zur Datenbereitstellung: </w:t>
            </w:r>
          </w:p>
          <w:p w14:paraId="61F9138F" w14:textId="77777777" w:rsidR="00EC4CB6" w:rsidRPr="000521DE" w:rsidRDefault="00EC4CB6" w:rsidP="0081553B">
            <w:pPr>
              <w:rPr>
                <w:sz w:val="20"/>
                <w:szCs w:val="20"/>
              </w:rPr>
            </w:pPr>
            <w:r w:rsidRPr="000521DE">
              <w:rPr>
                <w:sz w:val="20"/>
                <w:szCs w:val="20"/>
              </w:rPr>
              <w:t>Nein, Sie sind nicht gesetzlich verpflichtet, Ihre Daten zur Verfügung zu stellen.</w:t>
            </w:r>
          </w:p>
          <w:p w14:paraId="75B84885" w14:textId="77777777" w:rsidR="000521DE" w:rsidRPr="000521DE" w:rsidRDefault="000521DE" w:rsidP="0081553B">
            <w:pPr>
              <w:rPr>
                <w:b/>
                <w:bCs/>
                <w:sz w:val="20"/>
                <w:szCs w:val="20"/>
              </w:rPr>
            </w:pPr>
          </w:p>
        </w:tc>
      </w:tr>
      <w:tr w:rsidR="00EC4CB6" w:rsidRPr="000521DE" w14:paraId="7F02454F" w14:textId="77777777" w:rsidTr="000521DE">
        <w:tc>
          <w:tcPr>
            <w:tcW w:w="9067" w:type="dxa"/>
          </w:tcPr>
          <w:p w14:paraId="091EE247" w14:textId="77777777" w:rsidR="00EC4CB6" w:rsidRPr="000521DE" w:rsidRDefault="00EC4CB6" w:rsidP="00EC4CB6">
            <w:pPr>
              <w:numPr>
                <w:ilvl w:val="0"/>
                <w:numId w:val="11"/>
              </w:numPr>
              <w:rPr>
                <w:b/>
                <w:bCs/>
                <w:sz w:val="20"/>
                <w:szCs w:val="20"/>
              </w:rPr>
            </w:pPr>
            <w:r w:rsidRPr="000521DE">
              <w:rPr>
                <w:b/>
                <w:bCs/>
                <w:sz w:val="20"/>
                <w:szCs w:val="20"/>
              </w:rPr>
              <w:t xml:space="preserve">Notwendigkeit der Datenbereitstellung: </w:t>
            </w:r>
          </w:p>
          <w:p w14:paraId="0B5DBA6F" w14:textId="77777777" w:rsidR="00EC4CB6" w:rsidRPr="000521DE" w:rsidRDefault="00EC4CB6" w:rsidP="0081553B">
            <w:pPr>
              <w:rPr>
                <w:sz w:val="20"/>
                <w:szCs w:val="20"/>
              </w:rPr>
            </w:pPr>
            <w:r w:rsidRPr="000521DE">
              <w:rPr>
                <w:sz w:val="20"/>
                <w:szCs w:val="20"/>
              </w:rPr>
              <w:t>Die Datenbereitstellung ist für die o. g. Zwecke erforderlich. Ohne die bereitgestellten Daten können wir die Zwecke wie Bearbeitung von Anfragen, Beratung und Vertretung, Vertragserfüllung etc. nicht ordnungsgemäß durchführen.</w:t>
            </w:r>
          </w:p>
          <w:p w14:paraId="00DB7ACA" w14:textId="77777777" w:rsidR="000521DE" w:rsidRPr="000521DE" w:rsidRDefault="000521DE" w:rsidP="0081553B">
            <w:pPr>
              <w:rPr>
                <w:b/>
                <w:bCs/>
                <w:sz w:val="20"/>
                <w:szCs w:val="20"/>
              </w:rPr>
            </w:pPr>
          </w:p>
        </w:tc>
      </w:tr>
      <w:tr w:rsidR="00EC4CB6" w:rsidRPr="000521DE" w14:paraId="2CB40EFA" w14:textId="77777777" w:rsidTr="000521DE">
        <w:tc>
          <w:tcPr>
            <w:tcW w:w="9067" w:type="dxa"/>
          </w:tcPr>
          <w:p w14:paraId="1529F52B" w14:textId="77777777" w:rsidR="00EC4CB6" w:rsidRPr="000521DE" w:rsidRDefault="00EC4CB6" w:rsidP="00EC4CB6">
            <w:pPr>
              <w:numPr>
                <w:ilvl w:val="0"/>
                <w:numId w:val="11"/>
              </w:numPr>
              <w:rPr>
                <w:b/>
                <w:bCs/>
                <w:sz w:val="20"/>
                <w:szCs w:val="20"/>
              </w:rPr>
            </w:pPr>
            <w:r w:rsidRPr="000521DE">
              <w:rPr>
                <w:b/>
                <w:bCs/>
                <w:sz w:val="20"/>
                <w:szCs w:val="20"/>
              </w:rPr>
              <w:t xml:space="preserve">Herkunft der Daten: </w:t>
            </w:r>
          </w:p>
          <w:p w14:paraId="375712BF" w14:textId="77777777" w:rsidR="00EC4CB6" w:rsidRPr="000521DE" w:rsidRDefault="00EC4CB6" w:rsidP="0081553B">
            <w:pPr>
              <w:rPr>
                <w:sz w:val="20"/>
                <w:szCs w:val="20"/>
              </w:rPr>
            </w:pPr>
            <w:r w:rsidRPr="000521DE">
              <w:rPr>
                <w:sz w:val="20"/>
                <w:szCs w:val="20"/>
              </w:rPr>
              <w:t>Die Daten w</w:t>
            </w:r>
            <w:r w:rsidR="001C28C7" w:rsidRPr="000521DE">
              <w:rPr>
                <w:sz w:val="20"/>
                <w:szCs w:val="20"/>
              </w:rPr>
              <w:t>u</w:t>
            </w:r>
            <w:r w:rsidRPr="000521DE">
              <w:rPr>
                <w:sz w:val="20"/>
                <w:szCs w:val="20"/>
              </w:rPr>
              <w:t>rden von Ihnen bereitgestellt.</w:t>
            </w:r>
          </w:p>
          <w:p w14:paraId="05AF2F3E" w14:textId="24740E06" w:rsidR="000521DE" w:rsidRPr="000521DE" w:rsidRDefault="000521DE" w:rsidP="0081553B">
            <w:pPr>
              <w:rPr>
                <w:b/>
                <w:bCs/>
                <w:sz w:val="20"/>
                <w:szCs w:val="20"/>
              </w:rPr>
            </w:pPr>
          </w:p>
        </w:tc>
      </w:tr>
      <w:tr w:rsidR="00EC4CB6" w:rsidRPr="000521DE" w14:paraId="0CED1B21" w14:textId="77777777" w:rsidTr="000521DE">
        <w:tc>
          <w:tcPr>
            <w:tcW w:w="9067" w:type="dxa"/>
          </w:tcPr>
          <w:p w14:paraId="12AF622B" w14:textId="77777777" w:rsidR="00EC4CB6" w:rsidRPr="000521DE" w:rsidRDefault="00EC4CB6" w:rsidP="00EC4CB6">
            <w:pPr>
              <w:numPr>
                <w:ilvl w:val="0"/>
                <w:numId w:val="11"/>
              </w:numPr>
              <w:rPr>
                <w:b/>
                <w:bCs/>
                <w:sz w:val="20"/>
                <w:szCs w:val="20"/>
              </w:rPr>
            </w:pPr>
            <w:r w:rsidRPr="000521DE">
              <w:rPr>
                <w:b/>
                <w:bCs/>
                <w:sz w:val="20"/>
                <w:szCs w:val="20"/>
              </w:rPr>
              <w:t xml:space="preserve">Bestehen einer automatisierten Entscheidungsfindung einschl. Profiling gem. Art. 22 Abs. 1, Art. 4 Nr. 4 DSGVO: </w:t>
            </w:r>
          </w:p>
          <w:p w14:paraId="4765408A" w14:textId="77777777" w:rsidR="00EC4CB6" w:rsidRPr="000521DE" w:rsidRDefault="00EC4CB6" w:rsidP="0081553B">
            <w:pPr>
              <w:rPr>
                <w:sz w:val="20"/>
                <w:szCs w:val="20"/>
              </w:rPr>
            </w:pPr>
            <w:r w:rsidRPr="000521DE">
              <w:rPr>
                <w:sz w:val="20"/>
                <w:szCs w:val="20"/>
              </w:rPr>
              <w:t>Es erfolgt keine automatisierte Entscheidungsfindung.</w:t>
            </w:r>
          </w:p>
          <w:p w14:paraId="6D55BAD3" w14:textId="77777777" w:rsidR="000521DE" w:rsidRPr="000521DE" w:rsidRDefault="000521DE" w:rsidP="0081553B">
            <w:pPr>
              <w:rPr>
                <w:b/>
                <w:bCs/>
                <w:sz w:val="20"/>
                <w:szCs w:val="20"/>
              </w:rPr>
            </w:pPr>
          </w:p>
        </w:tc>
      </w:tr>
      <w:tr w:rsidR="00EC4CB6" w:rsidRPr="000521DE" w14:paraId="1F4ED6F8" w14:textId="77777777" w:rsidTr="000521DE">
        <w:tc>
          <w:tcPr>
            <w:tcW w:w="9067" w:type="dxa"/>
          </w:tcPr>
          <w:p w14:paraId="7F3678CE" w14:textId="77777777" w:rsidR="00EC4CB6" w:rsidRPr="000521DE" w:rsidRDefault="00EC4CB6" w:rsidP="00EC4CB6">
            <w:pPr>
              <w:numPr>
                <w:ilvl w:val="0"/>
                <w:numId w:val="11"/>
              </w:numPr>
              <w:rPr>
                <w:b/>
                <w:bCs/>
                <w:sz w:val="20"/>
                <w:szCs w:val="20"/>
              </w:rPr>
            </w:pPr>
            <w:r w:rsidRPr="000521DE">
              <w:rPr>
                <w:b/>
                <w:bCs/>
                <w:sz w:val="20"/>
                <w:szCs w:val="20"/>
              </w:rPr>
              <w:t xml:space="preserve">Weiterverarbeitung der Daten zu anderen Zwecken: </w:t>
            </w:r>
          </w:p>
          <w:p w14:paraId="67C58366" w14:textId="77777777" w:rsidR="00EC4CB6" w:rsidRPr="000521DE" w:rsidRDefault="00EC4CB6" w:rsidP="0081553B">
            <w:pPr>
              <w:rPr>
                <w:b/>
                <w:bCs/>
                <w:sz w:val="20"/>
                <w:szCs w:val="20"/>
              </w:rPr>
            </w:pPr>
            <w:r w:rsidRPr="000521DE">
              <w:rPr>
                <w:sz w:val="20"/>
                <w:szCs w:val="20"/>
              </w:rPr>
              <w:t>Beabsichtigen wir als Verantwortliche, die personenbezogenen Daten zu anderen als zu den ursprünglichen Zwecken zu verarbeiten, werden wir Sie im Voraus über diese Weiterverarbeitung, zugehörigen Zweck und alle weiteren maßgeblichen Angaben informieren.</w:t>
            </w:r>
          </w:p>
        </w:tc>
      </w:tr>
    </w:tbl>
    <w:p w14:paraId="2EF0E18B" w14:textId="77777777" w:rsidR="00EC4CB6" w:rsidRPr="000521DE" w:rsidRDefault="00EC4CB6" w:rsidP="000521DE">
      <w:pPr>
        <w:rPr>
          <w:rFonts w:ascii="Arial" w:eastAsia="Arial" w:hAnsi="Arial" w:cs="Arial"/>
          <w:sz w:val="20"/>
          <w:szCs w:val="20"/>
        </w:rPr>
      </w:pPr>
    </w:p>
    <w:sectPr w:rsidR="00EC4CB6" w:rsidRPr="000521DE">
      <w:headerReference w:type="default" r:id="rId9"/>
      <w:pgSz w:w="11906" w:h="16838"/>
      <w:pgMar w:top="1417" w:right="1417" w:bottom="1134" w:left="141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03D6" w14:textId="77777777" w:rsidR="009954ED" w:rsidRDefault="009954ED">
      <w:r>
        <w:separator/>
      </w:r>
    </w:p>
  </w:endnote>
  <w:endnote w:type="continuationSeparator" w:id="0">
    <w:p w14:paraId="542A51D5" w14:textId="77777777" w:rsidR="009954ED" w:rsidRDefault="0099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nimbus sans">
    <w:charset w:val="00"/>
    <w:family w:val="auto"/>
    <w:pitch w:val="default"/>
  </w:font>
  <w:font w:name="Free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9733" w14:textId="77777777" w:rsidR="009954ED" w:rsidRDefault="009954ED">
      <w:r>
        <w:separator/>
      </w:r>
    </w:p>
  </w:footnote>
  <w:footnote w:type="continuationSeparator" w:id="0">
    <w:p w14:paraId="229C56BE" w14:textId="77777777" w:rsidR="009954ED" w:rsidRDefault="0099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B288" w14:textId="77777777" w:rsidR="00852351" w:rsidRDefault="00852351">
    <w:pPr>
      <w:pStyle w:val="Kopfzeile"/>
      <w:jc w:val="center"/>
      <w:rPr>
        <w:color w:val="A81C33"/>
        <w:sz w:val="20"/>
      </w:rPr>
    </w:pPr>
  </w:p>
  <w:p w14:paraId="743E9FF6" w14:textId="77777777" w:rsidR="00EC4CB6" w:rsidRDefault="00EC4CB6">
    <w:pPr>
      <w:pStyle w:val="Kopfzeile"/>
      <w:jc w:val="center"/>
      <w:rPr>
        <w:color w:val="A81C33"/>
        <w:sz w:val="20"/>
      </w:rPr>
    </w:pPr>
  </w:p>
  <w:p w14:paraId="33E7C687" w14:textId="47C395B9" w:rsidR="00852351" w:rsidRPr="00DD2666" w:rsidRDefault="00000000" w:rsidP="00DD2666">
    <w:pPr>
      <w:pStyle w:val="Kopfzeile"/>
      <w:jc w:val="center"/>
      <w:rPr>
        <w:rFonts w:eastAsia="Carlito" w:cs="Carlito"/>
        <w:color w:val="A81C33"/>
        <w:sz w:val="48"/>
        <w:szCs w:val="48"/>
      </w:rPr>
    </w:pPr>
    <w:r w:rsidRPr="00DD2666">
      <w:rPr>
        <w:rFonts w:eastAsia="Carlito" w:cs="Carlito"/>
        <w:color w:val="A81C33"/>
        <w:sz w:val="48"/>
        <w:szCs w:val="48"/>
      </w:rPr>
      <w:t>DWS | LAW</w:t>
    </w:r>
  </w:p>
  <w:p w14:paraId="5DB7E895" w14:textId="562F0074" w:rsidR="00852351" w:rsidRPr="00DD2666" w:rsidRDefault="00000000" w:rsidP="00DD2666">
    <w:pPr>
      <w:jc w:val="center"/>
      <w:rPr>
        <w:sz w:val="20"/>
        <w:szCs w:val="20"/>
      </w:rPr>
    </w:pPr>
    <w:r w:rsidRPr="00DD2666">
      <w:rPr>
        <w:color w:val="A17B09"/>
        <w:sz w:val="20"/>
        <w:szCs w:val="20"/>
      </w:rPr>
      <w:t>IP. Datenschutz. ESG</w:t>
    </w:r>
  </w:p>
  <w:p w14:paraId="4E3929F9" w14:textId="77777777" w:rsidR="00175B09" w:rsidRDefault="00000000">
    <w:pPr>
      <w:pStyle w:val="Kopfzeile"/>
      <w:jc w:val="center"/>
      <w:rPr>
        <w:color w:val="A17B09"/>
        <w:sz w:val="18"/>
      </w:rPr>
    </w:pPr>
    <w:r>
      <w:rPr>
        <w:color w:val="A17B09"/>
        <w:sz w:val="18"/>
      </w:rPr>
      <w:tab/>
    </w:r>
  </w:p>
  <w:p w14:paraId="23641DD4" w14:textId="77777777" w:rsidR="000521DE" w:rsidRDefault="000521DE">
    <w:pPr>
      <w:pStyle w:val="Kopfzeile"/>
      <w:jc w:val="center"/>
      <w:rPr>
        <w:color w:val="A17B09"/>
        <w:sz w:val="18"/>
      </w:rPr>
    </w:pPr>
  </w:p>
  <w:p w14:paraId="7362772A" w14:textId="5F7608B6" w:rsidR="00852351" w:rsidRDefault="00000000">
    <w:pPr>
      <w:pStyle w:val="Kopfzeile"/>
      <w:jc w:val="center"/>
      <w:rPr>
        <w:color w:val="A17B09"/>
        <w:sz w:val="20"/>
      </w:rPr>
    </w:pPr>
    <w:r>
      <w:rPr>
        <w:color w:val="A17B09"/>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82091"/>
    <w:multiLevelType w:val="hybridMultilevel"/>
    <w:tmpl w:val="4B6E5306"/>
    <w:lvl w:ilvl="0" w:tplc="7792BFF0">
      <w:start w:val="1"/>
      <w:numFmt w:val="decimal"/>
      <w:lvlText w:val="%1."/>
      <w:lvlJc w:val="left"/>
      <w:pPr>
        <w:ind w:left="360" w:hanging="360"/>
      </w:pPr>
    </w:lvl>
    <w:lvl w:ilvl="1" w:tplc="D7BA733A">
      <w:start w:val="1"/>
      <w:numFmt w:val="lowerLetter"/>
      <w:lvlText w:val="%2."/>
      <w:lvlJc w:val="left"/>
      <w:pPr>
        <w:ind w:left="1080" w:hanging="360"/>
      </w:pPr>
    </w:lvl>
    <w:lvl w:ilvl="2" w:tplc="0D42F720">
      <w:start w:val="1"/>
      <w:numFmt w:val="lowerRoman"/>
      <w:lvlText w:val="%3."/>
      <w:lvlJc w:val="right"/>
      <w:pPr>
        <w:ind w:left="1800" w:hanging="180"/>
      </w:pPr>
    </w:lvl>
    <w:lvl w:ilvl="3" w:tplc="5350759E">
      <w:start w:val="1"/>
      <w:numFmt w:val="decimal"/>
      <w:lvlText w:val="%4."/>
      <w:lvlJc w:val="left"/>
      <w:pPr>
        <w:ind w:left="2520" w:hanging="360"/>
      </w:pPr>
    </w:lvl>
    <w:lvl w:ilvl="4" w:tplc="D2A485CC">
      <w:start w:val="1"/>
      <w:numFmt w:val="lowerLetter"/>
      <w:lvlText w:val="%5."/>
      <w:lvlJc w:val="left"/>
      <w:pPr>
        <w:ind w:left="3240" w:hanging="360"/>
      </w:pPr>
    </w:lvl>
    <w:lvl w:ilvl="5" w:tplc="6CBABACE">
      <w:start w:val="1"/>
      <w:numFmt w:val="lowerRoman"/>
      <w:lvlText w:val="%6."/>
      <w:lvlJc w:val="right"/>
      <w:pPr>
        <w:ind w:left="3960" w:hanging="180"/>
      </w:pPr>
    </w:lvl>
    <w:lvl w:ilvl="6" w:tplc="058409D6">
      <w:start w:val="1"/>
      <w:numFmt w:val="decimal"/>
      <w:lvlText w:val="%7."/>
      <w:lvlJc w:val="left"/>
      <w:pPr>
        <w:ind w:left="4680" w:hanging="360"/>
      </w:pPr>
    </w:lvl>
    <w:lvl w:ilvl="7" w:tplc="DACC57D6">
      <w:start w:val="1"/>
      <w:numFmt w:val="lowerLetter"/>
      <w:lvlText w:val="%8."/>
      <w:lvlJc w:val="left"/>
      <w:pPr>
        <w:ind w:left="5400" w:hanging="360"/>
      </w:pPr>
    </w:lvl>
    <w:lvl w:ilvl="8" w:tplc="2ED031E8">
      <w:start w:val="1"/>
      <w:numFmt w:val="lowerRoman"/>
      <w:lvlText w:val="%9."/>
      <w:lvlJc w:val="right"/>
      <w:pPr>
        <w:ind w:left="6120" w:hanging="180"/>
      </w:pPr>
    </w:lvl>
  </w:abstractNum>
  <w:abstractNum w:abstractNumId="1" w15:restartNumberingAfterBreak="0">
    <w:nsid w:val="0E213F38"/>
    <w:multiLevelType w:val="hybridMultilevel"/>
    <w:tmpl w:val="1910C500"/>
    <w:lvl w:ilvl="0" w:tplc="0846ADC6">
      <w:start w:val="1"/>
      <w:numFmt w:val="decimal"/>
      <w:lvlText w:val="%1."/>
      <w:lvlJc w:val="left"/>
      <w:pPr>
        <w:ind w:left="360" w:hanging="360"/>
      </w:pPr>
    </w:lvl>
    <w:lvl w:ilvl="1" w:tplc="F0B03F60">
      <w:start w:val="1"/>
      <w:numFmt w:val="lowerLetter"/>
      <w:lvlText w:val="%2."/>
      <w:lvlJc w:val="left"/>
      <w:pPr>
        <w:ind w:left="1080" w:hanging="360"/>
      </w:pPr>
    </w:lvl>
    <w:lvl w:ilvl="2" w:tplc="DBACE3FE">
      <w:start w:val="1"/>
      <w:numFmt w:val="lowerRoman"/>
      <w:lvlText w:val="%3."/>
      <w:lvlJc w:val="right"/>
      <w:pPr>
        <w:ind w:left="1800" w:hanging="180"/>
      </w:pPr>
    </w:lvl>
    <w:lvl w:ilvl="3" w:tplc="02FE181C">
      <w:start w:val="1"/>
      <w:numFmt w:val="decimal"/>
      <w:lvlText w:val="%4."/>
      <w:lvlJc w:val="left"/>
      <w:pPr>
        <w:ind w:left="2520" w:hanging="360"/>
      </w:pPr>
    </w:lvl>
    <w:lvl w:ilvl="4" w:tplc="324CF450">
      <w:start w:val="1"/>
      <w:numFmt w:val="lowerLetter"/>
      <w:lvlText w:val="%5."/>
      <w:lvlJc w:val="left"/>
      <w:pPr>
        <w:ind w:left="3240" w:hanging="360"/>
      </w:pPr>
    </w:lvl>
    <w:lvl w:ilvl="5" w:tplc="3C4A6470">
      <w:start w:val="1"/>
      <w:numFmt w:val="lowerRoman"/>
      <w:lvlText w:val="%6."/>
      <w:lvlJc w:val="right"/>
      <w:pPr>
        <w:ind w:left="3960" w:hanging="180"/>
      </w:pPr>
    </w:lvl>
    <w:lvl w:ilvl="6" w:tplc="A4DAB6CE">
      <w:start w:val="1"/>
      <w:numFmt w:val="decimal"/>
      <w:lvlText w:val="%7."/>
      <w:lvlJc w:val="left"/>
      <w:pPr>
        <w:ind w:left="4680" w:hanging="360"/>
      </w:pPr>
    </w:lvl>
    <w:lvl w:ilvl="7" w:tplc="B23C199E">
      <w:start w:val="1"/>
      <w:numFmt w:val="lowerLetter"/>
      <w:lvlText w:val="%8."/>
      <w:lvlJc w:val="left"/>
      <w:pPr>
        <w:ind w:left="5400" w:hanging="360"/>
      </w:pPr>
    </w:lvl>
    <w:lvl w:ilvl="8" w:tplc="47445E82">
      <w:start w:val="1"/>
      <w:numFmt w:val="lowerRoman"/>
      <w:lvlText w:val="%9."/>
      <w:lvlJc w:val="right"/>
      <w:pPr>
        <w:ind w:left="6120" w:hanging="180"/>
      </w:pPr>
    </w:lvl>
  </w:abstractNum>
  <w:abstractNum w:abstractNumId="2" w15:restartNumberingAfterBreak="0">
    <w:nsid w:val="14D72A6E"/>
    <w:multiLevelType w:val="hybridMultilevel"/>
    <w:tmpl w:val="E3C483D2"/>
    <w:lvl w:ilvl="0" w:tplc="7FDA4910">
      <w:start w:val="1"/>
      <w:numFmt w:val="decimal"/>
      <w:lvlText w:val="%1."/>
      <w:lvlJc w:val="left"/>
      <w:pPr>
        <w:ind w:left="360" w:hanging="360"/>
      </w:pPr>
    </w:lvl>
    <w:lvl w:ilvl="1" w:tplc="42E6BBCC">
      <w:start w:val="1"/>
      <w:numFmt w:val="lowerLetter"/>
      <w:lvlText w:val="%2."/>
      <w:lvlJc w:val="left"/>
      <w:pPr>
        <w:ind w:left="1080" w:hanging="360"/>
      </w:pPr>
    </w:lvl>
    <w:lvl w:ilvl="2" w:tplc="F6E206FE">
      <w:start w:val="1"/>
      <w:numFmt w:val="lowerRoman"/>
      <w:lvlText w:val="%3."/>
      <w:lvlJc w:val="right"/>
      <w:pPr>
        <w:ind w:left="1800" w:hanging="180"/>
      </w:pPr>
    </w:lvl>
    <w:lvl w:ilvl="3" w:tplc="B9B62BCC">
      <w:start w:val="1"/>
      <w:numFmt w:val="decimal"/>
      <w:lvlText w:val="%4."/>
      <w:lvlJc w:val="left"/>
      <w:pPr>
        <w:ind w:left="2520" w:hanging="360"/>
      </w:pPr>
    </w:lvl>
    <w:lvl w:ilvl="4" w:tplc="98D6E01C">
      <w:start w:val="1"/>
      <w:numFmt w:val="lowerLetter"/>
      <w:lvlText w:val="%5."/>
      <w:lvlJc w:val="left"/>
      <w:pPr>
        <w:ind w:left="3240" w:hanging="360"/>
      </w:pPr>
    </w:lvl>
    <w:lvl w:ilvl="5" w:tplc="48C62768">
      <w:start w:val="1"/>
      <w:numFmt w:val="lowerRoman"/>
      <w:lvlText w:val="%6."/>
      <w:lvlJc w:val="right"/>
      <w:pPr>
        <w:ind w:left="3960" w:hanging="180"/>
      </w:pPr>
    </w:lvl>
    <w:lvl w:ilvl="6" w:tplc="0C78AB36">
      <w:start w:val="1"/>
      <w:numFmt w:val="decimal"/>
      <w:lvlText w:val="%7."/>
      <w:lvlJc w:val="left"/>
      <w:pPr>
        <w:ind w:left="4680" w:hanging="360"/>
      </w:pPr>
    </w:lvl>
    <w:lvl w:ilvl="7" w:tplc="EB32963E">
      <w:start w:val="1"/>
      <w:numFmt w:val="lowerLetter"/>
      <w:lvlText w:val="%8."/>
      <w:lvlJc w:val="left"/>
      <w:pPr>
        <w:ind w:left="5400" w:hanging="360"/>
      </w:pPr>
    </w:lvl>
    <w:lvl w:ilvl="8" w:tplc="43EAFD74">
      <w:start w:val="1"/>
      <w:numFmt w:val="lowerRoman"/>
      <w:lvlText w:val="%9."/>
      <w:lvlJc w:val="right"/>
      <w:pPr>
        <w:ind w:left="6120" w:hanging="180"/>
      </w:pPr>
    </w:lvl>
  </w:abstractNum>
  <w:abstractNum w:abstractNumId="3" w15:restartNumberingAfterBreak="0">
    <w:nsid w:val="1C3C51AA"/>
    <w:multiLevelType w:val="hybridMultilevel"/>
    <w:tmpl w:val="4EAEFA1C"/>
    <w:lvl w:ilvl="0" w:tplc="8D4C30E2">
      <w:start w:val="1"/>
      <w:numFmt w:val="decimal"/>
      <w:lvlText w:val="%1."/>
      <w:lvlJc w:val="left"/>
      <w:pPr>
        <w:ind w:left="360" w:hanging="360"/>
      </w:pPr>
    </w:lvl>
    <w:lvl w:ilvl="1" w:tplc="CE703828">
      <w:start w:val="1"/>
      <w:numFmt w:val="lowerLetter"/>
      <w:lvlText w:val="%2."/>
      <w:lvlJc w:val="left"/>
      <w:pPr>
        <w:ind w:left="1080" w:hanging="360"/>
      </w:pPr>
    </w:lvl>
    <w:lvl w:ilvl="2" w:tplc="E0A22CA4">
      <w:start w:val="1"/>
      <w:numFmt w:val="lowerRoman"/>
      <w:lvlText w:val="%3."/>
      <w:lvlJc w:val="right"/>
      <w:pPr>
        <w:ind w:left="1800" w:hanging="180"/>
      </w:pPr>
    </w:lvl>
    <w:lvl w:ilvl="3" w:tplc="02908B6A">
      <w:start w:val="1"/>
      <w:numFmt w:val="decimal"/>
      <w:lvlText w:val="%4."/>
      <w:lvlJc w:val="left"/>
      <w:pPr>
        <w:ind w:left="2520" w:hanging="360"/>
      </w:pPr>
    </w:lvl>
    <w:lvl w:ilvl="4" w:tplc="F95491FE">
      <w:start w:val="1"/>
      <w:numFmt w:val="lowerLetter"/>
      <w:lvlText w:val="%5."/>
      <w:lvlJc w:val="left"/>
      <w:pPr>
        <w:ind w:left="3240" w:hanging="360"/>
      </w:pPr>
    </w:lvl>
    <w:lvl w:ilvl="5" w:tplc="5AF2783A">
      <w:start w:val="1"/>
      <w:numFmt w:val="lowerRoman"/>
      <w:lvlText w:val="%6."/>
      <w:lvlJc w:val="right"/>
      <w:pPr>
        <w:ind w:left="3960" w:hanging="180"/>
      </w:pPr>
    </w:lvl>
    <w:lvl w:ilvl="6" w:tplc="AF62DDE2">
      <w:start w:val="1"/>
      <w:numFmt w:val="decimal"/>
      <w:lvlText w:val="%7."/>
      <w:lvlJc w:val="left"/>
      <w:pPr>
        <w:ind w:left="4680" w:hanging="360"/>
      </w:pPr>
    </w:lvl>
    <w:lvl w:ilvl="7" w:tplc="BAC46234">
      <w:start w:val="1"/>
      <w:numFmt w:val="lowerLetter"/>
      <w:lvlText w:val="%8."/>
      <w:lvlJc w:val="left"/>
      <w:pPr>
        <w:ind w:left="5400" w:hanging="360"/>
      </w:pPr>
    </w:lvl>
    <w:lvl w:ilvl="8" w:tplc="C2BEAAC4">
      <w:start w:val="1"/>
      <w:numFmt w:val="lowerRoman"/>
      <w:lvlText w:val="%9."/>
      <w:lvlJc w:val="right"/>
      <w:pPr>
        <w:ind w:left="6120" w:hanging="180"/>
      </w:pPr>
    </w:lvl>
  </w:abstractNum>
  <w:abstractNum w:abstractNumId="4" w15:restartNumberingAfterBreak="0">
    <w:nsid w:val="3542502F"/>
    <w:multiLevelType w:val="hybridMultilevel"/>
    <w:tmpl w:val="BD22586E"/>
    <w:lvl w:ilvl="0" w:tplc="0B10C340">
      <w:start w:val="1"/>
      <w:numFmt w:val="decimal"/>
      <w:lvlText w:val="%1."/>
      <w:lvlJc w:val="left"/>
      <w:pPr>
        <w:ind w:left="360" w:hanging="360"/>
      </w:pPr>
      <w:rPr>
        <w:rFonts w:hint="default"/>
      </w:rPr>
    </w:lvl>
    <w:lvl w:ilvl="1" w:tplc="2A6AA048">
      <w:start w:val="5"/>
      <w:numFmt w:val="bullet"/>
      <w:lvlText w:val="•"/>
      <w:lvlJc w:val="left"/>
      <w:pPr>
        <w:ind w:left="1080" w:hanging="360"/>
      </w:pPr>
      <w:rPr>
        <w:rFonts w:ascii="Arial" w:eastAsia="Times New Roman" w:hAnsi="Arial" w:cs="Arial" w:hint="default"/>
      </w:rPr>
    </w:lvl>
    <w:lvl w:ilvl="2" w:tplc="572CCED2">
      <w:start w:val="1"/>
      <w:numFmt w:val="lowerRoman"/>
      <w:lvlText w:val="%3."/>
      <w:lvlJc w:val="right"/>
      <w:pPr>
        <w:ind w:left="1800" w:hanging="180"/>
      </w:pPr>
    </w:lvl>
    <w:lvl w:ilvl="3" w:tplc="0EB815CE">
      <w:start w:val="1"/>
      <w:numFmt w:val="decimal"/>
      <w:lvlText w:val="%4."/>
      <w:lvlJc w:val="left"/>
      <w:pPr>
        <w:ind w:left="2520" w:hanging="360"/>
      </w:pPr>
    </w:lvl>
    <w:lvl w:ilvl="4" w:tplc="C1E046AE">
      <w:start w:val="1"/>
      <w:numFmt w:val="lowerLetter"/>
      <w:lvlText w:val="%5."/>
      <w:lvlJc w:val="left"/>
      <w:pPr>
        <w:ind w:left="3240" w:hanging="360"/>
      </w:pPr>
    </w:lvl>
    <w:lvl w:ilvl="5" w:tplc="0A62B658">
      <w:start w:val="1"/>
      <w:numFmt w:val="lowerRoman"/>
      <w:lvlText w:val="%6."/>
      <w:lvlJc w:val="right"/>
      <w:pPr>
        <w:ind w:left="3960" w:hanging="180"/>
      </w:pPr>
    </w:lvl>
    <w:lvl w:ilvl="6" w:tplc="C1DA6A28">
      <w:start w:val="1"/>
      <w:numFmt w:val="decimal"/>
      <w:lvlText w:val="%7."/>
      <w:lvlJc w:val="left"/>
      <w:pPr>
        <w:ind w:left="4680" w:hanging="360"/>
      </w:pPr>
    </w:lvl>
    <w:lvl w:ilvl="7" w:tplc="DE2CFADE">
      <w:start w:val="1"/>
      <w:numFmt w:val="lowerLetter"/>
      <w:lvlText w:val="%8."/>
      <w:lvlJc w:val="left"/>
      <w:pPr>
        <w:ind w:left="5400" w:hanging="360"/>
      </w:pPr>
    </w:lvl>
    <w:lvl w:ilvl="8" w:tplc="C5140C2A">
      <w:start w:val="1"/>
      <w:numFmt w:val="lowerRoman"/>
      <w:lvlText w:val="%9."/>
      <w:lvlJc w:val="right"/>
      <w:pPr>
        <w:ind w:left="6120" w:hanging="180"/>
      </w:pPr>
    </w:lvl>
  </w:abstractNum>
  <w:abstractNum w:abstractNumId="5" w15:restartNumberingAfterBreak="0">
    <w:nsid w:val="3A9772B3"/>
    <w:multiLevelType w:val="hybridMultilevel"/>
    <w:tmpl w:val="36E4466E"/>
    <w:lvl w:ilvl="0" w:tplc="4F38ACCA">
      <w:start w:val="1"/>
      <w:numFmt w:val="decimal"/>
      <w:lvlText w:val="%1."/>
      <w:lvlJc w:val="left"/>
      <w:pPr>
        <w:ind w:left="360" w:hanging="360"/>
      </w:pPr>
    </w:lvl>
    <w:lvl w:ilvl="1" w:tplc="43126EDE">
      <w:start w:val="1"/>
      <w:numFmt w:val="lowerLetter"/>
      <w:lvlText w:val="%2."/>
      <w:lvlJc w:val="left"/>
      <w:pPr>
        <w:ind w:left="1080" w:hanging="360"/>
      </w:pPr>
    </w:lvl>
    <w:lvl w:ilvl="2" w:tplc="B762A460">
      <w:start w:val="1"/>
      <w:numFmt w:val="lowerRoman"/>
      <w:lvlText w:val="%3."/>
      <w:lvlJc w:val="right"/>
      <w:pPr>
        <w:ind w:left="1800" w:hanging="180"/>
      </w:pPr>
    </w:lvl>
    <w:lvl w:ilvl="3" w:tplc="9F6C5F54">
      <w:start w:val="1"/>
      <w:numFmt w:val="decimal"/>
      <w:lvlText w:val="%4."/>
      <w:lvlJc w:val="left"/>
      <w:pPr>
        <w:ind w:left="2520" w:hanging="360"/>
      </w:pPr>
    </w:lvl>
    <w:lvl w:ilvl="4" w:tplc="A77A9164">
      <w:start w:val="1"/>
      <w:numFmt w:val="lowerLetter"/>
      <w:lvlText w:val="%5."/>
      <w:lvlJc w:val="left"/>
      <w:pPr>
        <w:ind w:left="3240" w:hanging="360"/>
      </w:pPr>
    </w:lvl>
    <w:lvl w:ilvl="5" w:tplc="476EA1B4">
      <w:start w:val="1"/>
      <w:numFmt w:val="lowerRoman"/>
      <w:lvlText w:val="%6."/>
      <w:lvlJc w:val="right"/>
      <w:pPr>
        <w:ind w:left="3960" w:hanging="180"/>
      </w:pPr>
    </w:lvl>
    <w:lvl w:ilvl="6" w:tplc="E342DAEE">
      <w:start w:val="1"/>
      <w:numFmt w:val="decimal"/>
      <w:lvlText w:val="%7."/>
      <w:lvlJc w:val="left"/>
      <w:pPr>
        <w:ind w:left="4680" w:hanging="360"/>
      </w:pPr>
    </w:lvl>
    <w:lvl w:ilvl="7" w:tplc="A06E125A">
      <w:start w:val="1"/>
      <w:numFmt w:val="lowerLetter"/>
      <w:lvlText w:val="%8."/>
      <w:lvlJc w:val="left"/>
      <w:pPr>
        <w:ind w:left="5400" w:hanging="360"/>
      </w:pPr>
    </w:lvl>
    <w:lvl w:ilvl="8" w:tplc="685E4770">
      <w:start w:val="1"/>
      <w:numFmt w:val="lowerRoman"/>
      <w:lvlText w:val="%9."/>
      <w:lvlJc w:val="right"/>
      <w:pPr>
        <w:ind w:left="6120" w:hanging="180"/>
      </w:pPr>
    </w:lvl>
  </w:abstractNum>
  <w:abstractNum w:abstractNumId="6" w15:restartNumberingAfterBreak="0">
    <w:nsid w:val="4824565B"/>
    <w:multiLevelType w:val="hybridMultilevel"/>
    <w:tmpl w:val="461E7414"/>
    <w:lvl w:ilvl="0" w:tplc="8A6E477E">
      <w:start w:val="1"/>
      <w:numFmt w:val="decimal"/>
      <w:lvlText w:val="%1."/>
      <w:lvlJc w:val="left"/>
      <w:pPr>
        <w:ind w:left="360" w:hanging="360"/>
      </w:pPr>
    </w:lvl>
    <w:lvl w:ilvl="1" w:tplc="43F6B51C">
      <w:start w:val="1"/>
      <w:numFmt w:val="lowerLetter"/>
      <w:lvlText w:val="%2."/>
      <w:lvlJc w:val="left"/>
      <w:pPr>
        <w:ind w:left="1080" w:hanging="360"/>
      </w:pPr>
    </w:lvl>
    <w:lvl w:ilvl="2" w:tplc="8864F5A0">
      <w:start w:val="1"/>
      <w:numFmt w:val="lowerRoman"/>
      <w:lvlText w:val="%3."/>
      <w:lvlJc w:val="right"/>
      <w:pPr>
        <w:ind w:left="1800" w:hanging="180"/>
      </w:pPr>
    </w:lvl>
    <w:lvl w:ilvl="3" w:tplc="A98A9506">
      <w:start w:val="1"/>
      <w:numFmt w:val="decimal"/>
      <w:lvlText w:val="%4."/>
      <w:lvlJc w:val="left"/>
      <w:pPr>
        <w:ind w:left="2520" w:hanging="360"/>
      </w:pPr>
    </w:lvl>
    <w:lvl w:ilvl="4" w:tplc="A3568502">
      <w:start w:val="1"/>
      <w:numFmt w:val="lowerLetter"/>
      <w:lvlText w:val="%5."/>
      <w:lvlJc w:val="left"/>
      <w:pPr>
        <w:ind w:left="3240" w:hanging="360"/>
      </w:pPr>
    </w:lvl>
    <w:lvl w:ilvl="5" w:tplc="03E00C52">
      <w:start w:val="1"/>
      <w:numFmt w:val="lowerRoman"/>
      <w:lvlText w:val="%6."/>
      <w:lvlJc w:val="right"/>
      <w:pPr>
        <w:ind w:left="3960" w:hanging="180"/>
      </w:pPr>
    </w:lvl>
    <w:lvl w:ilvl="6" w:tplc="F59C15E0">
      <w:start w:val="1"/>
      <w:numFmt w:val="decimal"/>
      <w:lvlText w:val="%7."/>
      <w:lvlJc w:val="left"/>
      <w:pPr>
        <w:ind w:left="4680" w:hanging="360"/>
      </w:pPr>
    </w:lvl>
    <w:lvl w:ilvl="7" w:tplc="7CC28514">
      <w:start w:val="1"/>
      <w:numFmt w:val="lowerLetter"/>
      <w:lvlText w:val="%8."/>
      <w:lvlJc w:val="left"/>
      <w:pPr>
        <w:ind w:left="5400" w:hanging="360"/>
      </w:pPr>
    </w:lvl>
    <w:lvl w:ilvl="8" w:tplc="ED00BE58">
      <w:start w:val="1"/>
      <w:numFmt w:val="lowerRoman"/>
      <w:lvlText w:val="%9."/>
      <w:lvlJc w:val="right"/>
      <w:pPr>
        <w:ind w:left="6120" w:hanging="180"/>
      </w:pPr>
    </w:lvl>
  </w:abstractNum>
  <w:abstractNum w:abstractNumId="7" w15:restartNumberingAfterBreak="0">
    <w:nsid w:val="4A2B1F92"/>
    <w:multiLevelType w:val="hybridMultilevel"/>
    <w:tmpl w:val="D004B6D0"/>
    <w:lvl w:ilvl="0" w:tplc="E7240DD6">
      <w:start w:val="1"/>
      <w:numFmt w:val="decimal"/>
      <w:lvlText w:val="%1."/>
      <w:lvlJc w:val="left"/>
      <w:pPr>
        <w:ind w:left="360" w:hanging="360"/>
      </w:pPr>
    </w:lvl>
    <w:lvl w:ilvl="1" w:tplc="4DCE39F6">
      <w:start w:val="1"/>
      <w:numFmt w:val="lowerLetter"/>
      <w:lvlText w:val="%2."/>
      <w:lvlJc w:val="left"/>
      <w:pPr>
        <w:ind w:left="1080" w:hanging="360"/>
      </w:pPr>
    </w:lvl>
    <w:lvl w:ilvl="2" w:tplc="091CEAA6">
      <w:start w:val="1"/>
      <w:numFmt w:val="lowerRoman"/>
      <w:lvlText w:val="%3."/>
      <w:lvlJc w:val="right"/>
      <w:pPr>
        <w:ind w:left="1800" w:hanging="180"/>
      </w:pPr>
    </w:lvl>
    <w:lvl w:ilvl="3" w:tplc="6C8EED84">
      <w:start w:val="1"/>
      <w:numFmt w:val="decimal"/>
      <w:lvlText w:val="%4."/>
      <w:lvlJc w:val="left"/>
      <w:pPr>
        <w:ind w:left="2520" w:hanging="360"/>
      </w:pPr>
    </w:lvl>
    <w:lvl w:ilvl="4" w:tplc="77127FB2">
      <w:start w:val="1"/>
      <w:numFmt w:val="lowerLetter"/>
      <w:lvlText w:val="%5."/>
      <w:lvlJc w:val="left"/>
      <w:pPr>
        <w:ind w:left="3240" w:hanging="360"/>
      </w:pPr>
    </w:lvl>
    <w:lvl w:ilvl="5" w:tplc="3A540718">
      <w:start w:val="1"/>
      <w:numFmt w:val="lowerRoman"/>
      <w:lvlText w:val="%6."/>
      <w:lvlJc w:val="right"/>
      <w:pPr>
        <w:ind w:left="3960" w:hanging="180"/>
      </w:pPr>
    </w:lvl>
    <w:lvl w:ilvl="6" w:tplc="7332C118">
      <w:start w:val="1"/>
      <w:numFmt w:val="decimal"/>
      <w:lvlText w:val="%7."/>
      <w:lvlJc w:val="left"/>
      <w:pPr>
        <w:ind w:left="4680" w:hanging="360"/>
      </w:pPr>
    </w:lvl>
    <w:lvl w:ilvl="7" w:tplc="2FA680EC">
      <w:start w:val="1"/>
      <w:numFmt w:val="lowerLetter"/>
      <w:lvlText w:val="%8."/>
      <w:lvlJc w:val="left"/>
      <w:pPr>
        <w:ind w:left="5400" w:hanging="360"/>
      </w:pPr>
    </w:lvl>
    <w:lvl w:ilvl="8" w:tplc="6E30959A">
      <w:start w:val="1"/>
      <w:numFmt w:val="lowerRoman"/>
      <w:lvlText w:val="%9."/>
      <w:lvlJc w:val="right"/>
      <w:pPr>
        <w:ind w:left="6120" w:hanging="180"/>
      </w:pPr>
    </w:lvl>
  </w:abstractNum>
  <w:abstractNum w:abstractNumId="8" w15:restartNumberingAfterBreak="0">
    <w:nsid w:val="4FB92AF9"/>
    <w:multiLevelType w:val="hybridMultilevel"/>
    <w:tmpl w:val="2848A9AE"/>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1F15053"/>
    <w:multiLevelType w:val="hybridMultilevel"/>
    <w:tmpl w:val="8F7AC984"/>
    <w:lvl w:ilvl="0" w:tplc="4AAAEC48">
      <w:start w:val="1"/>
      <w:numFmt w:val="decimal"/>
      <w:lvlText w:val="%1."/>
      <w:lvlJc w:val="left"/>
      <w:pPr>
        <w:ind w:left="360" w:hanging="360"/>
      </w:pPr>
    </w:lvl>
    <w:lvl w:ilvl="1" w:tplc="1AAA73E4">
      <w:start w:val="1"/>
      <w:numFmt w:val="lowerLetter"/>
      <w:lvlText w:val="%2."/>
      <w:lvlJc w:val="left"/>
      <w:pPr>
        <w:ind w:left="1080" w:hanging="360"/>
      </w:pPr>
    </w:lvl>
    <w:lvl w:ilvl="2" w:tplc="5ECAC24E">
      <w:start w:val="1"/>
      <w:numFmt w:val="lowerRoman"/>
      <w:lvlText w:val="%3."/>
      <w:lvlJc w:val="right"/>
      <w:pPr>
        <w:ind w:left="1800" w:hanging="180"/>
      </w:pPr>
    </w:lvl>
    <w:lvl w:ilvl="3" w:tplc="D8224DC4">
      <w:start w:val="1"/>
      <w:numFmt w:val="decimal"/>
      <w:lvlText w:val="%4."/>
      <w:lvlJc w:val="left"/>
      <w:pPr>
        <w:ind w:left="2520" w:hanging="360"/>
      </w:pPr>
    </w:lvl>
    <w:lvl w:ilvl="4" w:tplc="D8B06A2A">
      <w:start w:val="1"/>
      <w:numFmt w:val="lowerLetter"/>
      <w:lvlText w:val="%5."/>
      <w:lvlJc w:val="left"/>
      <w:pPr>
        <w:ind w:left="3240" w:hanging="360"/>
      </w:pPr>
    </w:lvl>
    <w:lvl w:ilvl="5" w:tplc="6A140364">
      <w:start w:val="1"/>
      <w:numFmt w:val="lowerRoman"/>
      <w:lvlText w:val="%6."/>
      <w:lvlJc w:val="right"/>
      <w:pPr>
        <w:ind w:left="3960" w:hanging="180"/>
      </w:pPr>
    </w:lvl>
    <w:lvl w:ilvl="6" w:tplc="4AAC2F18">
      <w:start w:val="1"/>
      <w:numFmt w:val="decimal"/>
      <w:lvlText w:val="%7."/>
      <w:lvlJc w:val="left"/>
      <w:pPr>
        <w:ind w:left="4680" w:hanging="360"/>
      </w:pPr>
    </w:lvl>
    <w:lvl w:ilvl="7" w:tplc="1146EA62">
      <w:start w:val="1"/>
      <w:numFmt w:val="lowerLetter"/>
      <w:lvlText w:val="%8."/>
      <w:lvlJc w:val="left"/>
      <w:pPr>
        <w:ind w:left="5400" w:hanging="360"/>
      </w:pPr>
    </w:lvl>
    <w:lvl w:ilvl="8" w:tplc="4D04F6DC">
      <w:start w:val="1"/>
      <w:numFmt w:val="lowerRoman"/>
      <w:lvlText w:val="%9."/>
      <w:lvlJc w:val="right"/>
      <w:pPr>
        <w:ind w:left="6120" w:hanging="180"/>
      </w:pPr>
    </w:lvl>
  </w:abstractNum>
  <w:abstractNum w:abstractNumId="10" w15:restartNumberingAfterBreak="0">
    <w:nsid w:val="533C6730"/>
    <w:multiLevelType w:val="hybridMultilevel"/>
    <w:tmpl w:val="BA0E31BE"/>
    <w:lvl w:ilvl="0" w:tplc="B49079A2">
      <w:start w:val="1"/>
      <w:numFmt w:val="decimal"/>
      <w:lvlText w:val="%1."/>
      <w:lvlJc w:val="left"/>
      <w:pPr>
        <w:ind w:left="360" w:hanging="360"/>
      </w:pPr>
    </w:lvl>
    <w:lvl w:ilvl="1" w:tplc="B1AA69EC">
      <w:start w:val="1"/>
      <w:numFmt w:val="lowerLetter"/>
      <w:lvlText w:val="%2."/>
      <w:lvlJc w:val="left"/>
      <w:pPr>
        <w:ind w:left="1080" w:hanging="360"/>
      </w:pPr>
    </w:lvl>
    <w:lvl w:ilvl="2" w:tplc="FF3AD7A0">
      <w:start w:val="1"/>
      <w:numFmt w:val="lowerRoman"/>
      <w:lvlText w:val="%3."/>
      <w:lvlJc w:val="right"/>
      <w:pPr>
        <w:ind w:left="1800" w:hanging="180"/>
      </w:pPr>
    </w:lvl>
    <w:lvl w:ilvl="3" w:tplc="CA02277C">
      <w:start w:val="1"/>
      <w:numFmt w:val="decimal"/>
      <w:lvlText w:val="%4."/>
      <w:lvlJc w:val="left"/>
      <w:pPr>
        <w:ind w:left="2520" w:hanging="360"/>
      </w:pPr>
    </w:lvl>
    <w:lvl w:ilvl="4" w:tplc="028E428E">
      <w:start w:val="1"/>
      <w:numFmt w:val="lowerLetter"/>
      <w:lvlText w:val="%5."/>
      <w:lvlJc w:val="left"/>
      <w:pPr>
        <w:ind w:left="3240" w:hanging="360"/>
      </w:pPr>
    </w:lvl>
    <w:lvl w:ilvl="5" w:tplc="CD0CF4E8">
      <w:start w:val="1"/>
      <w:numFmt w:val="lowerRoman"/>
      <w:lvlText w:val="%6."/>
      <w:lvlJc w:val="right"/>
      <w:pPr>
        <w:ind w:left="3960" w:hanging="180"/>
      </w:pPr>
    </w:lvl>
    <w:lvl w:ilvl="6" w:tplc="F0EC0E5E">
      <w:start w:val="1"/>
      <w:numFmt w:val="decimal"/>
      <w:lvlText w:val="%7."/>
      <w:lvlJc w:val="left"/>
      <w:pPr>
        <w:ind w:left="4680" w:hanging="360"/>
      </w:pPr>
    </w:lvl>
    <w:lvl w:ilvl="7" w:tplc="82906F1E">
      <w:start w:val="1"/>
      <w:numFmt w:val="lowerLetter"/>
      <w:lvlText w:val="%8."/>
      <w:lvlJc w:val="left"/>
      <w:pPr>
        <w:ind w:left="5400" w:hanging="360"/>
      </w:pPr>
    </w:lvl>
    <w:lvl w:ilvl="8" w:tplc="2E0AA45A">
      <w:start w:val="1"/>
      <w:numFmt w:val="lowerRoman"/>
      <w:lvlText w:val="%9."/>
      <w:lvlJc w:val="right"/>
      <w:pPr>
        <w:ind w:left="6120" w:hanging="180"/>
      </w:pPr>
    </w:lvl>
  </w:abstractNum>
  <w:abstractNum w:abstractNumId="11" w15:restartNumberingAfterBreak="0">
    <w:nsid w:val="5C6B3512"/>
    <w:multiLevelType w:val="hybridMultilevel"/>
    <w:tmpl w:val="6B725B5C"/>
    <w:lvl w:ilvl="0" w:tplc="644AC82A">
      <w:start w:val="1"/>
      <w:numFmt w:val="decimal"/>
      <w:lvlText w:val="%1."/>
      <w:lvlJc w:val="left"/>
      <w:pPr>
        <w:ind w:left="360" w:hanging="360"/>
      </w:pPr>
    </w:lvl>
    <w:lvl w:ilvl="1" w:tplc="80084C7A">
      <w:start w:val="1"/>
      <w:numFmt w:val="lowerLetter"/>
      <w:lvlText w:val="%2."/>
      <w:lvlJc w:val="left"/>
      <w:pPr>
        <w:ind w:left="1080" w:hanging="360"/>
      </w:pPr>
    </w:lvl>
    <w:lvl w:ilvl="2" w:tplc="32100F74">
      <w:start w:val="1"/>
      <w:numFmt w:val="lowerRoman"/>
      <w:lvlText w:val="%3."/>
      <w:lvlJc w:val="right"/>
      <w:pPr>
        <w:ind w:left="1800" w:hanging="180"/>
      </w:pPr>
    </w:lvl>
    <w:lvl w:ilvl="3" w:tplc="55C86760">
      <w:start w:val="1"/>
      <w:numFmt w:val="decimal"/>
      <w:lvlText w:val="%4."/>
      <w:lvlJc w:val="left"/>
      <w:pPr>
        <w:ind w:left="2520" w:hanging="360"/>
      </w:pPr>
    </w:lvl>
    <w:lvl w:ilvl="4" w:tplc="2DD47190">
      <w:start w:val="1"/>
      <w:numFmt w:val="lowerLetter"/>
      <w:lvlText w:val="%5."/>
      <w:lvlJc w:val="left"/>
      <w:pPr>
        <w:ind w:left="3240" w:hanging="360"/>
      </w:pPr>
    </w:lvl>
    <w:lvl w:ilvl="5" w:tplc="310E5B16">
      <w:start w:val="1"/>
      <w:numFmt w:val="lowerRoman"/>
      <w:lvlText w:val="%6."/>
      <w:lvlJc w:val="right"/>
      <w:pPr>
        <w:ind w:left="3960" w:hanging="180"/>
      </w:pPr>
    </w:lvl>
    <w:lvl w:ilvl="6" w:tplc="F12E2B3A">
      <w:start w:val="1"/>
      <w:numFmt w:val="decimal"/>
      <w:lvlText w:val="%7."/>
      <w:lvlJc w:val="left"/>
      <w:pPr>
        <w:ind w:left="4680" w:hanging="360"/>
      </w:pPr>
    </w:lvl>
    <w:lvl w:ilvl="7" w:tplc="ADB2F5D2">
      <w:start w:val="1"/>
      <w:numFmt w:val="lowerLetter"/>
      <w:lvlText w:val="%8."/>
      <w:lvlJc w:val="left"/>
      <w:pPr>
        <w:ind w:left="5400" w:hanging="360"/>
      </w:pPr>
    </w:lvl>
    <w:lvl w:ilvl="8" w:tplc="FBD6CED4">
      <w:start w:val="1"/>
      <w:numFmt w:val="lowerRoman"/>
      <w:lvlText w:val="%9."/>
      <w:lvlJc w:val="right"/>
      <w:pPr>
        <w:ind w:left="6120" w:hanging="180"/>
      </w:pPr>
    </w:lvl>
  </w:abstractNum>
  <w:num w:numId="1" w16cid:durableId="1926836244">
    <w:abstractNumId w:val="3"/>
  </w:num>
  <w:num w:numId="2" w16cid:durableId="804737529">
    <w:abstractNumId w:val="5"/>
  </w:num>
  <w:num w:numId="3" w16cid:durableId="1546259866">
    <w:abstractNumId w:val="1"/>
  </w:num>
  <w:num w:numId="4" w16cid:durableId="83187466">
    <w:abstractNumId w:val="0"/>
  </w:num>
  <w:num w:numId="5" w16cid:durableId="2074306836">
    <w:abstractNumId w:val="10"/>
  </w:num>
  <w:num w:numId="6" w16cid:durableId="423378214">
    <w:abstractNumId w:val="9"/>
  </w:num>
  <w:num w:numId="7" w16cid:durableId="1667708716">
    <w:abstractNumId w:val="2"/>
  </w:num>
  <w:num w:numId="8" w16cid:durableId="2065173517">
    <w:abstractNumId w:val="7"/>
  </w:num>
  <w:num w:numId="9" w16cid:durableId="1229658275">
    <w:abstractNumId w:val="11"/>
  </w:num>
  <w:num w:numId="10" w16cid:durableId="857037398">
    <w:abstractNumId w:val="6"/>
  </w:num>
  <w:num w:numId="11" w16cid:durableId="1259941877">
    <w:abstractNumId w:val="4"/>
  </w:num>
  <w:num w:numId="12" w16cid:durableId="1200817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51"/>
    <w:rsid w:val="000521DE"/>
    <w:rsid w:val="0007371A"/>
    <w:rsid w:val="00175B09"/>
    <w:rsid w:val="001C28C7"/>
    <w:rsid w:val="003C5694"/>
    <w:rsid w:val="00622257"/>
    <w:rsid w:val="00852351"/>
    <w:rsid w:val="00934FDB"/>
    <w:rsid w:val="00961665"/>
    <w:rsid w:val="009954ED"/>
    <w:rsid w:val="00AE5BFA"/>
    <w:rsid w:val="00AE783C"/>
    <w:rsid w:val="00C52115"/>
    <w:rsid w:val="00CC7014"/>
    <w:rsid w:val="00CD5F7C"/>
    <w:rsid w:val="00D2431F"/>
    <w:rsid w:val="00D374BF"/>
    <w:rsid w:val="00DD2666"/>
    <w:rsid w:val="00EC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BEAD"/>
  <w15:docId w15:val="{DAB94518-D3FD-4662-A5E4-167B75A6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rlito" w:hAnsi="Carlito"/>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ooterChar">
    <w:name w:val="Footer Char"/>
    <w:basedOn w:val="Absatz-Standardschriftart"/>
    <w:uiPriority w:val="99"/>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imbus sans"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customStyle="1" w:styleId="Beschriftung1">
    <w:name w:val="Beschriftung1"/>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FreeSans"/>
    </w:rPr>
  </w:style>
  <w:style w:type="character" w:styleId="NichtaufgelsteErwhnung">
    <w:name w:val="Unresolved Mention"/>
    <w:basedOn w:val="Absatz-Standardschriftart"/>
    <w:uiPriority w:val="99"/>
    <w:semiHidden/>
    <w:unhideWhenUsed/>
    <w:rsid w:val="00DD2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wagner-schneider.de" TargetMode="External"/><Relationship Id="rId3" Type="http://schemas.openxmlformats.org/officeDocument/2006/relationships/settings" Target="settings.xml"/><Relationship Id="rId7" Type="http://schemas.openxmlformats.org/officeDocument/2006/relationships/hyperlink" Target="https://www.wagner-schneider.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7775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Actaport ©</dc:creator>
  <cp:lastModifiedBy>DWS | LAW - Daniela Wagner-Schneider</cp:lastModifiedBy>
  <cp:revision>3</cp:revision>
  <dcterms:created xsi:type="dcterms:W3CDTF">2025-01-22T15:28:00Z</dcterms:created>
  <dcterms:modified xsi:type="dcterms:W3CDTF">2025-01-22T15:33:00Z</dcterms:modified>
  <dc:language>de-DE</dc:language>
</cp:coreProperties>
</file>